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2512F" w:rsidRPr="005E38C0" w:rsidP="00DC593D" w14:paraId="6D96D707" w14:textId="77777777">
      <w:pPr>
        <w:pStyle w:val="NoSpacing"/>
        <w:rPr>
          <w:rFonts w:ascii="Times New Roman" w:hAnsi="Times New Roman" w:cs="Times New Roman"/>
          <w:sz w:val="24"/>
          <w:szCs w:val="24"/>
        </w:rPr>
      </w:pPr>
      <w:bookmarkStart w:id="0" w:name="_GoBack"/>
    </w:p>
    <w:p w:rsidR="00F2512F" w:rsidRPr="005E38C0" w:rsidP="000415BF" w14:paraId="4EC4244C" w14:textId="77777777">
      <w:pPr>
        <w:spacing w:after="0" w:line="480" w:lineRule="auto"/>
        <w:jc w:val="center"/>
        <w:rPr>
          <w:rFonts w:ascii="Times New Roman" w:hAnsi="Times New Roman" w:cs="Times New Roman"/>
          <w:b/>
          <w:sz w:val="24"/>
          <w:szCs w:val="24"/>
        </w:rPr>
      </w:pPr>
    </w:p>
    <w:p w:rsidR="00F2512F" w:rsidRPr="005E38C0" w:rsidP="000415BF" w14:paraId="55B16215" w14:textId="77777777">
      <w:pPr>
        <w:spacing w:after="0" w:line="480" w:lineRule="auto"/>
        <w:jc w:val="center"/>
        <w:rPr>
          <w:rFonts w:ascii="Times New Roman" w:hAnsi="Times New Roman" w:cs="Times New Roman"/>
          <w:b/>
          <w:sz w:val="24"/>
          <w:szCs w:val="24"/>
        </w:rPr>
      </w:pPr>
    </w:p>
    <w:p w:rsidR="00AC032F" w:rsidRPr="005E38C0" w:rsidP="008C057D" w14:paraId="2C0C3AE5" w14:textId="29D3DFB8">
      <w:pPr>
        <w:tabs>
          <w:tab w:val="left" w:pos="5575"/>
        </w:tabs>
        <w:spacing w:after="0" w:line="480" w:lineRule="auto"/>
        <w:jc w:val="center"/>
        <w:rPr>
          <w:rFonts w:ascii="Times New Roman" w:hAnsi="Times New Roman" w:cs="Times New Roman"/>
          <w:sz w:val="24"/>
          <w:szCs w:val="24"/>
        </w:rPr>
      </w:pPr>
      <w:r w:rsidRPr="005E38C0">
        <w:rPr>
          <w:rFonts w:ascii="Times New Roman" w:hAnsi="Times New Roman" w:cs="Times New Roman"/>
          <w:sz w:val="24"/>
          <w:szCs w:val="24"/>
        </w:rPr>
        <w:t>Applications of Electromagnetic Spectrum in Human Health</w:t>
      </w:r>
    </w:p>
    <w:p w:rsidR="00AC032F" w:rsidRPr="005E38C0" w:rsidP="008C057D" w14:paraId="6C3C37DC" w14:textId="77777777">
      <w:pPr>
        <w:spacing w:after="0" w:line="480" w:lineRule="auto"/>
        <w:jc w:val="center"/>
        <w:rPr>
          <w:rFonts w:ascii="Times New Roman" w:hAnsi="Times New Roman" w:cs="Times New Roman"/>
          <w:sz w:val="24"/>
          <w:szCs w:val="24"/>
        </w:rPr>
      </w:pPr>
    </w:p>
    <w:p w:rsidR="00AC032F" w:rsidRPr="005E38C0" w:rsidP="008C057D" w14:paraId="5D37D680" w14:textId="77777777">
      <w:pPr>
        <w:spacing w:after="0" w:line="480" w:lineRule="auto"/>
        <w:jc w:val="center"/>
        <w:rPr>
          <w:rFonts w:ascii="Times New Roman" w:hAnsi="Times New Roman" w:cs="Times New Roman"/>
          <w:sz w:val="24"/>
          <w:szCs w:val="24"/>
        </w:rPr>
      </w:pPr>
      <w:r w:rsidRPr="005E38C0">
        <w:rPr>
          <w:rFonts w:ascii="Times New Roman" w:hAnsi="Times New Roman" w:cs="Times New Roman"/>
          <w:sz w:val="24"/>
          <w:szCs w:val="24"/>
        </w:rPr>
        <w:t>Student’s Name</w:t>
      </w:r>
    </w:p>
    <w:p w:rsidR="00AC032F" w:rsidRPr="005E38C0" w:rsidP="008C057D" w14:paraId="422CD5C6" w14:textId="01B711F7">
      <w:pPr>
        <w:tabs>
          <w:tab w:val="center" w:pos="4680"/>
          <w:tab w:val="left" w:pos="8160"/>
        </w:tabs>
        <w:spacing w:after="0" w:line="480" w:lineRule="auto"/>
        <w:jc w:val="center"/>
        <w:rPr>
          <w:rFonts w:ascii="Times New Roman" w:hAnsi="Times New Roman" w:cs="Times New Roman"/>
          <w:sz w:val="24"/>
          <w:szCs w:val="24"/>
        </w:rPr>
      </w:pPr>
      <w:r w:rsidRPr="005E38C0">
        <w:rPr>
          <w:rFonts w:ascii="Times New Roman" w:hAnsi="Times New Roman" w:cs="Times New Roman"/>
          <w:sz w:val="24"/>
          <w:szCs w:val="24"/>
        </w:rPr>
        <w:t>Institutional Affiliation</w:t>
      </w:r>
    </w:p>
    <w:p w:rsidR="00AC032F" w:rsidRPr="005E38C0" w:rsidP="008C057D" w14:paraId="4D11EEA3" w14:textId="77777777">
      <w:pPr>
        <w:spacing w:after="0" w:line="480" w:lineRule="auto"/>
        <w:jc w:val="center"/>
        <w:rPr>
          <w:rFonts w:ascii="Times New Roman" w:hAnsi="Times New Roman" w:cs="Times New Roman"/>
          <w:sz w:val="24"/>
          <w:szCs w:val="24"/>
        </w:rPr>
      </w:pPr>
      <w:r w:rsidRPr="005E38C0">
        <w:rPr>
          <w:rFonts w:ascii="Times New Roman" w:hAnsi="Times New Roman" w:cs="Times New Roman"/>
          <w:sz w:val="24"/>
          <w:szCs w:val="24"/>
        </w:rPr>
        <w:t>Course</w:t>
      </w:r>
    </w:p>
    <w:p w:rsidR="00AC032F" w:rsidRPr="005E38C0" w:rsidP="008C057D" w14:paraId="43FCB7A9" w14:textId="77777777">
      <w:pPr>
        <w:spacing w:after="0" w:line="480" w:lineRule="auto"/>
        <w:jc w:val="center"/>
        <w:rPr>
          <w:rFonts w:ascii="Times New Roman" w:hAnsi="Times New Roman" w:cs="Times New Roman"/>
          <w:sz w:val="24"/>
          <w:szCs w:val="24"/>
        </w:rPr>
      </w:pPr>
      <w:r w:rsidRPr="005E38C0">
        <w:rPr>
          <w:rFonts w:ascii="Times New Roman" w:hAnsi="Times New Roman" w:cs="Times New Roman"/>
          <w:sz w:val="24"/>
          <w:szCs w:val="24"/>
        </w:rPr>
        <w:t>Professor’s Name</w:t>
      </w:r>
    </w:p>
    <w:p w:rsidR="00AC032F" w:rsidRPr="005E38C0" w:rsidP="008C057D" w14:paraId="511E9D12" w14:textId="77777777">
      <w:pPr>
        <w:spacing w:after="0" w:line="480" w:lineRule="auto"/>
        <w:jc w:val="center"/>
        <w:rPr>
          <w:rFonts w:ascii="Times New Roman" w:hAnsi="Times New Roman" w:cs="Times New Roman"/>
          <w:sz w:val="24"/>
          <w:szCs w:val="24"/>
        </w:rPr>
      </w:pPr>
      <w:r w:rsidRPr="005E38C0">
        <w:rPr>
          <w:rFonts w:ascii="Times New Roman" w:hAnsi="Times New Roman" w:cs="Times New Roman"/>
          <w:sz w:val="24"/>
          <w:szCs w:val="24"/>
        </w:rPr>
        <w:t>Date</w:t>
      </w:r>
    </w:p>
    <w:p w:rsidR="00615A01" w:rsidRPr="005E38C0" w:rsidP="000415BF" w14:paraId="1E7C8ABE" w14:textId="77777777">
      <w:pPr>
        <w:spacing w:after="0" w:line="480" w:lineRule="auto"/>
        <w:jc w:val="center"/>
        <w:rPr>
          <w:rFonts w:ascii="Times New Roman" w:hAnsi="Times New Roman" w:cs="Times New Roman"/>
          <w:sz w:val="24"/>
          <w:szCs w:val="24"/>
        </w:rPr>
      </w:pPr>
    </w:p>
    <w:p w:rsidR="00615A01" w:rsidRPr="005E38C0" w:rsidP="000415BF" w14:paraId="6D3EB68F" w14:textId="554FB2E0">
      <w:pPr>
        <w:spacing w:after="0" w:line="480" w:lineRule="auto"/>
        <w:jc w:val="center"/>
        <w:rPr>
          <w:rFonts w:ascii="Times New Roman" w:hAnsi="Times New Roman" w:cs="Times New Roman"/>
          <w:sz w:val="24"/>
          <w:szCs w:val="24"/>
        </w:rPr>
      </w:pPr>
      <w:r w:rsidRPr="005E38C0">
        <w:rPr>
          <w:rFonts w:ascii="Times New Roman" w:hAnsi="Times New Roman" w:cs="Times New Roman"/>
          <w:sz w:val="24"/>
          <w:szCs w:val="24"/>
        </w:rPr>
        <w:br w:type="page"/>
      </w:r>
    </w:p>
    <w:p w:rsidR="00BE52B4" w:rsidRPr="005E38C0" w:rsidP="00015445" w14:paraId="6DA8702C" w14:textId="62B485BE">
      <w:pPr>
        <w:tabs>
          <w:tab w:val="left" w:pos="5575"/>
        </w:tabs>
        <w:spacing w:after="0" w:line="480" w:lineRule="auto"/>
        <w:jc w:val="center"/>
        <w:rPr>
          <w:rFonts w:ascii="Times New Roman" w:hAnsi="Times New Roman" w:cs="Times New Roman"/>
          <w:sz w:val="24"/>
          <w:szCs w:val="24"/>
        </w:rPr>
      </w:pPr>
      <w:r w:rsidRPr="005E38C0">
        <w:rPr>
          <w:rFonts w:ascii="Times New Roman" w:hAnsi="Times New Roman" w:cs="Times New Roman"/>
          <w:sz w:val="24"/>
          <w:szCs w:val="24"/>
        </w:rPr>
        <w:t>Applications of Electromagnetic Spectrum in Human Health</w:t>
      </w:r>
    </w:p>
    <w:p w:rsidR="00BE52B4" w:rsidRPr="005E38C0" w:rsidP="00015445" w14:paraId="427BB732" w14:textId="49C92923">
      <w:pPr>
        <w:tabs>
          <w:tab w:val="left" w:pos="5575"/>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Background and </w:t>
      </w:r>
      <w:r w:rsidRPr="005E38C0" w:rsidR="00015445">
        <w:rPr>
          <w:rFonts w:ascii="Times New Roman" w:hAnsi="Times New Roman" w:cs="Times New Roman"/>
          <w:b/>
          <w:sz w:val="24"/>
          <w:szCs w:val="24"/>
        </w:rPr>
        <w:t>Introduction</w:t>
      </w:r>
    </w:p>
    <w:p w:rsidR="00015445" w:rsidRPr="005E38C0" w:rsidP="004A2979" w14:paraId="20D6DF22" w14:textId="6620FECA">
      <w:pPr>
        <w:tabs>
          <w:tab w:val="left" w:pos="5575"/>
        </w:tabs>
        <w:spacing w:before="100" w:beforeAutospacing="1" w:after="100" w:afterAutospacing="1" w:line="480" w:lineRule="auto"/>
        <w:ind w:left="432" w:firstLine="1584"/>
        <w:contextualSpacing/>
        <w:rPr>
          <w:rFonts w:ascii="Times New Roman" w:hAnsi="Times New Roman" w:cs="Times New Roman"/>
          <w:sz w:val="24"/>
          <w:szCs w:val="24"/>
        </w:rPr>
      </w:pPr>
      <w:r w:rsidRPr="005E38C0">
        <w:rPr>
          <w:rFonts w:ascii="Times New Roman" w:hAnsi="Times New Roman" w:cs="Times New Roman"/>
          <w:sz w:val="24"/>
          <w:szCs w:val="24"/>
        </w:rPr>
        <w:t xml:space="preserve">Electromagnetic radiation(EMR) refers to the </w:t>
      </w:r>
      <w:r w:rsidRPr="005E38C0" w:rsidR="0000776F">
        <w:rPr>
          <w:rFonts w:ascii="Times New Roman" w:hAnsi="Times New Roman" w:cs="Times New Roman"/>
          <w:sz w:val="24"/>
          <w:szCs w:val="24"/>
        </w:rPr>
        <w:t>magnetic and electric energy moving at a light speed</w:t>
      </w:r>
      <w:r w:rsidRPr="005E38C0" w:rsidR="0000776F">
        <w:rPr>
          <w:rFonts w:ascii="Times New Roman" w:hAnsi="Times New Roman" w:cs="Times New Roman"/>
          <w:sz w:val="24"/>
          <w:szCs w:val="24"/>
        </w:rPr>
        <w:t xml:space="preserve"> </w:t>
      </w:r>
      <w:r w:rsidRPr="005E38C0">
        <w:rPr>
          <w:rFonts w:ascii="Times New Roman" w:hAnsi="Times New Roman" w:cs="Times New Roman"/>
          <w:sz w:val="24"/>
          <w:szCs w:val="24"/>
        </w:rPr>
        <w:t>(</w:t>
      </w:r>
      <w:r w:rsidRPr="005E38C0">
        <w:rPr>
          <w:rFonts w:ascii="Times New Roman" w:hAnsi="Times New Roman" w:cs="Times New Roman"/>
          <w:color w:val="2E2E2E"/>
          <w:sz w:val="24"/>
          <w:szCs w:val="24"/>
        </w:rPr>
        <w:t>2.998 × 108 m/</w:t>
      </w:r>
      <w:r w:rsidRPr="005E38C0" w:rsidR="0000776F">
        <w:rPr>
          <w:rFonts w:ascii="Times New Roman" w:hAnsi="Times New Roman" w:cs="Times New Roman"/>
          <w:color w:val="2E2E2E"/>
          <w:sz w:val="24"/>
          <w:szCs w:val="24"/>
        </w:rPr>
        <w:t>s)</w:t>
      </w:r>
      <w:r w:rsidRPr="005E38C0" w:rsidR="0000776F">
        <w:rPr>
          <w:rFonts w:ascii="Times New Roman" w:hAnsi="Times New Roman" w:cs="Times New Roman"/>
          <w:sz w:val="24"/>
          <w:szCs w:val="24"/>
        </w:rPr>
        <w:t xml:space="preserve"> via space</w:t>
      </w:r>
      <w:r w:rsidRPr="005E38C0">
        <w:rPr>
          <w:rFonts w:ascii="Times New Roman" w:hAnsi="Times New Roman" w:cs="Times New Roman"/>
          <w:sz w:val="24"/>
          <w:szCs w:val="24"/>
        </w:rPr>
        <w:t xml:space="preserve">. Sources of EMR include </w:t>
      </w:r>
      <w:r w:rsidRPr="005E38C0" w:rsidR="00CF4976">
        <w:rPr>
          <w:rFonts w:ascii="Times New Roman" w:hAnsi="Times New Roman" w:cs="Times New Roman"/>
          <w:sz w:val="24"/>
          <w:szCs w:val="24"/>
        </w:rPr>
        <w:t xml:space="preserve">manufactured devices, </w:t>
      </w:r>
      <w:r w:rsidRPr="005E38C0" w:rsidR="0000776F">
        <w:rPr>
          <w:rFonts w:ascii="Times New Roman" w:hAnsi="Times New Roman" w:cs="Times New Roman"/>
          <w:sz w:val="24"/>
          <w:szCs w:val="24"/>
        </w:rPr>
        <w:t>radioactive elements, and cosmos like stars and sun. Additionally, EMR has neither charge nor mass but is transmitted in quanta or photons. EMR is usually divided</w:t>
      </w:r>
      <w:r w:rsidRPr="005E38C0">
        <w:rPr>
          <w:rFonts w:ascii="Times New Roman" w:hAnsi="Times New Roman" w:cs="Times New Roman"/>
          <w:sz w:val="24"/>
          <w:szCs w:val="24"/>
        </w:rPr>
        <w:t xml:space="preserve"> into cosmic rays, x-rays, </w:t>
      </w:r>
      <w:r w:rsidRPr="005E38C0">
        <w:rPr>
          <w:rFonts w:ascii="Times New Roman" w:hAnsi="Times New Roman" w:cs="Times New Roman"/>
          <w:sz w:val="24"/>
          <w:szCs w:val="24"/>
        </w:rPr>
        <w:t>gamma rays</w:t>
      </w:r>
      <w:r w:rsidRPr="005E38C0">
        <w:rPr>
          <w:rFonts w:ascii="Times New Roman" w:hAnsi="Times New Roman" w:cs="Times New Roman"/>
          <w:sz w:val="24"/>
          <w:szCs w:val="24"/>
        </w:rPr>
        <w:t>, visible light, ultraviolet, infra-red, radio waves, and microwaves</w:t>
      </w:r>
      <w:sdt>
        <w:sdtPr>
          <w:rPr>
            <w:rFonts w:ascii="Times New Roman" w:hAnsi="Times New Roman" w:cs="Times New Roman"/>
            <w:sz w:val="24"/>
            <w:szCs w:val="24"/>
          </w:rPr>
          <w:id w:val="-105126119"/>
          <w:citation/>
        </w:sdtPr>
        <w:sdtContent>
          <w:r w:rsidR="003F3933">
            <w:rPr>
              <w:rFonts w:ascii="Times New Roman" w:hAnsi="Times New Roman" w:cs="Times New Roman"/>
              <w:sz w:val="24"/>
              <w:szCs w:val="24"/>
            </w:rPr>
            <w:fldChar w:fldCharType="begin"/>
          </w:r>
          <w:r w:rsidR="003F3933">
            <w:rPr>
              <w:rFonts w:ascii="Times New Roman" w:hAnsi="Times New Roman" w:cs="Times New Roman"/>
              <w:sz w:val="24"/>
              <w:szCs w:val="24"/>
            </w:rPr>
            <w:instrText xml:space="preserve"> CITATION Per14 \l 1033 </w:instrText>
          </w:r>
          <w:r w:rsidR="003F3933">
            <w:rPr>
              <w:rFonts w:ascii="Times New Roman" w:hAnsi="Times New Roman" w:cs="Times New Roman"/>
              <w:sz w:val="24"/>
              <w:szCs w:val="24"/>
            </w:rPr>
            <w:fldChar w:fldCharType="separate"/>
          </w:r>
          <w:r w:rsidR="003F3933">
            <w:rPr>
              <w:rFonts w:ascii="Times New Roman" w:hAnsi="Times New Roman" w:cs="Times New Roman"/>
              <w:noProof/>
              <w:sz w:val="24"/>
              <w:szCs w:val="24"/>
            </w:rPr>
            <w:t xml:space="preserve"> </w:t>
          </w:r>
          <w:r w:rsidRPr="003F3933" w:rsidR="003F3933">
            <w:rPr>
              <w:rFonts w:ascii="Times New Roman" w:hAnsi="Times New Roman" w:cs="Times New Roman"/>
              <w:noProof/>
              <w:sz w:val="24"/>
              <w:szCs w:val="24"/>
            </w:rPr>
            <w:t>(Percuoco, 2014)</w:t>
          </w:r>
          <w:r w:rsidR="003F3933">
            <w:rPr>
              <w:rFonts w:ascii="Times New Roman" w:hAnsi="Times New Roman" w:cs="Times New Roman"/>
              <w:sz w:val="24"/>
              <w:szCs w:val="24"/>
            </w:rPr>
            <w:fldChar w:fldCharType="end"/>
          </w:r>
        </w:sdtContent>
      </w:sdt>
      <w:r w:rsidRPr="005E38C0">
        <w:rPr>
          <w:rFonts w:ascii="Times New Roman" w:hAnsi="Times New Roman" w:cs="Times New Roman"/>
          <w:sz w:val="24"/>
          <w:szCs w:val="24"/>
        </w:rPr>
        <w:t xml:space="preserve">. Electromagnetic waves(EMWs) are described based on wavelength, vibration period, velocity, and frequency. Depending on the type of medium electromagnetic radiation(EMR) might polarize, </w:t>
      </w:r>
      <w:r w:rsidRPr="005E38C0" w:rsidR="0000776F">
        <w:rPr>
          <w:rFonts w:ascii="Times New Roman" w:hAnsi="Times New Roman" w:cs="Times New Roman"/>
          <w:sz w:val="24"/>
          <w:szCs w:val="24"/>
        </w:rPr>
        <w:t xml:space="preserve">interfere, diffract, refract, reflect, or </w:t>
      </w:r>
      <w:r w:rsidRPr="005E38C0" w:rsidR="0065675F">
        <w:rPr>
          <w:rFonts w:ascii="Times New Roman" w:hAnsi="Times New Roman" w:cs="Times New Roman"/>
          <w:sz w:val="24"/>
          <w:szCs w:val="24"/>
        </w:rPr>
        <w:t>decelerate</w:t>
      </w:r>
      <w:sdt>
        <w:sdtPr>
          <w:rPr>
            <w:rFonts w:ascii="Times New Roman" w:hAnsi="Times New Roman" w:cs="Times New Roman"/>
            <w:sz w:val="24"/>
            <w:szCs w:val="24"/>
          </w:rPr>
          <w:id w:val="-1816337776"/>
          <w:citation/>
        </w:sdtPr>
        <w:sdtContent>
          <w:r w:rsidR="001C2B9A">
            <w:rPr>
              <w:rFonts w:ascii="Times New Roman" w:hAnsi="Times New Roman" w:cs="Times New Roman"/>
              <w:sz w:val="24"/>
              <w:szCs w:val="24"/>
            </w:rPr>
            <w:fldChar w:fldCharType="begin"/>
          </w:r>
          <w:r w:rsidR="001C2B9A">
            <w:rPr>
              <w:rFonts w:ascii="Times New Roman" w:hAnsi="Times New Roman" w:cs="Times New Roman"/>
              <w:sz w:val="24"/>
              <w:szCs w:val="24"/>
            </w:rPr>
            <w:instrText xml:space="preserve">CITATION Tan15 \l 1033 </w:instrText>
          </w:r>
          <w:r w:rsidR="001C2B9A">
            <w:rPr>
              <w:rFonts w:ascii="Times New Roman" w:hAnsi="Times New Roman" w:cs="Times New Roman"/>
              <w:sz w:val="24"/>
              <w:szCs w:val="24"/>
            </w:rPr>
            <w:fldChar w:fldCharType="separate"/>
          </w:r>
          <w:r w:rsidR="001C2B9A">
            <w:rPr>
              <w:rFonts w:ascii="Times New Roman" w:hAnsi="Times New Roman" w:cs="Times New Roman"/>
              <w:noProof/>
              <w:sz w:val="24"/>
              <w:szCs w:val="24"/>
            </w:rPr>
            <w:t xml:space="preserve"> </w:t>
          </w:r>
          <w:r w:rsidRPr="001C2B9A" w:rsidR="001C2B9A">
            <w:rPr>
              <w:rFonts w:ascii="Times New Roman" w:hAnsi="Times New Roman" w:cs="Times New Roman"/>
              <w:noProof/>
              <w:sz w:val="24"/>
              <w:szCs w:val="24"/>
            </w:rPr>
            <w:t>(Tanim, 2015)</w:t>
          </w:r>
          <w:r w:rsidR="001C2B9A">
            <w:rPr>
              <w:rFonts w:ascii="Times New Roman" w:hAnsi="Times New Roman" w:cs="Times New Roman"/>
              <w:sz w:val="24"/>
              <w:szCs w:val="24"/>
            </w:rPr>
            <w:fldChar w:fldCharType="end"/>
          </w:r>
        </w:sdtContent>
      </w:sdt>
      <w:r w:rsidRPr="005E38C0" w:rsidR="0065675F">
        <w:rPr>
          <w:rFonts w:ascii="Times New Roman" w:hAnsi="Times New Roman" w:cs="Times New Roman"/>
          <w:sz w:val="24"/>
          <w:szCs w:val="24"/>
        </w:rPr>
        <w:t xml:space="preserve">. The basic principle behind the application of EMR in human health </w:t>
      </w:r>
      <w:r w:rsidRPr="005E38C0" w:rsidR="005E38C0">
        <w:rPr>
          <w:rFonts w:ascii="Times New Roman" w:hAnsi="Times New Roman" w:cs="Times New Roman"/>
          <w:color w:val="2E2E2E"/>
          <w:sz w:val="24"/>
          <w:szCs w:val="24"/>
        </w:rPr>
        <w:t>Principles of quantum mechanics</w:t>
      </w:r>
      <w:r w:rsidR="005E38C0">
        <w:rPr>
          <w:rFonts w:ascii="Times New Roman" w:hAnsi="Times New Roman" w:cs="Times New Roman"/>
          <w:color w:val="2E2E2E"/>
          <w:sz w:val="24"/>
          <w:szCs w:val="24"/>
        </w:rPr>
        <w:t xml:space="preserve"> that assist in predicting the potential biological consequences of Electromagnetic Radiation.
</w:t>
      </w:r>
    </w:p>
    <w:p w:rsidR="00744DE8" w:rsidRPr="005E38C0" w:rsidP="004A2979" w14:paraId="2AC8C6C3" w14:textId="1D959AFB">
      <w:pPr>
        <w:tabs>
          <w:tab w:val="left" w:pos="5575"/>
        </w:tabs>
        <w:spacing w:before="100" w:beforeAutospacing="1" w:after="100" w:afterAutospacing="1" w:line="480" w:lineRule="auto"/>
        <w:ind w:left="432" w:firstLine="1584"/>
        <w:contextualSpacing/>
        <w:rPr>
          <w:rFonts w:ascii="Times New Roman" w:hAnsi="Times New Roman" w:cs="Times New Roman"/>
          <w:b/>
          <w:sz w:val="24"/>
          <w:szCs w:val="24"/>
        </w:rPr>
      </w:pPr>
      <w:r w:rsidRPr="005E38C0">
        <w:rPr>
          <w:rFonts w:ascii="Times New Roman" w:hAnsi="Times New Roman" w:cs="Times New Roman"/>
          <w:b/>
          <w:sz w:val="24"/>
          <w:szCs w:val="24"/>
        </w:rPr>
        <w:t>Application of EMR in Human Health</w:t>
      </w:r>
    </w:p>
    <w:p w:rsidR="0065675F" w:rsidRPr="005E38C0" w:rsidP="002902EB" w14:paraId="251A916A" w14:textId="24C04A5F">
      <w:pPr>
        <w:tabs>
          <w:tab w:val="left" w:pos="5575"/>
        </w:tabs>
        <w:spacing w:before="100" w:beforeAutospacing="1" w:after="100" w:afterAutospacing="1" w:line="480" w:lineRule="auto"/>
        <w:ind w:left="720" w:firstLine="720"/>
        <w:contextualSpacing/>
        <w:rPr>
          <w:rFonts w:ascii="Times New Roman" w:hAnsi="Times New Roman" w:cs="Times New Roman"/>
          <w:sz w:val="24"/>
          <w:szCs w:val="24"/>
        </w:rPr>
      </w:pPr>
      <w:r w:rsidRPr="005E38C0">
        <w:rPr>
          <w:rFonts w:ascii="Times New Roman" w:hAnsi="Times New Roman" w:cs="Times New Roman"/>
          <w:sz w:val="24"/>
          <w:szCs w:val="24"/>
        </w:rPr>
        <w:t>Radio waves have radiofrequency such</w:t>
      </w:r>
      <w:r w:rsidRPr="005E38C0" w:rsidR="004F43A8">
        <w:rPr>
          <w:rFonts w:ascii="Times New Roman" w:hAnsi="Times New Roman" w:cs="Times New Roman"/>
          <w:sz w:val="24"/>
          <w:szCs w:val="24"/>
        </w:rPr>
        <w:t xml:space="preserve"> as MRI and RFA</w:t>
      </w:r>
      <w:r w:rsidRPr="005E38C0">
        <w:rPr>
          <w:rFonts w:ascii="Times New Roman" w:hAnsi="Times New Roman" w:cs="Times New Roman"/>
          <w:sz w:val="24"/>
          <w:szCs w:val="24"/>
        </w:rPr>
        <w:t xml:space="preserve"> that is used in the health care </w:t>
      </w:r>
      <w:r w:rsidRPr="005E38C0" w:rsidR="004F43A8">
        <w:rPr>
          <w:rFonts w:ascii="Times New Roman" w:hAnsi="Times New Roman" w:cs="Times New Roman"/>
          <w:sz w:val="24"/>
          <w:szCs w:val="24"/>
        </w:rPr>
        <w:t xml:space="preserve">field. </w:t>
      </w:r>
      <w:r w:rsidRPr="005E38C0">
        <w:rPr>
          <w:rFonts w:ascii="Times New Roman" w:hAnsi="Times New Roman" w:cs="Times New Roman"/>
          <w:sz w:val="24"/>
          <w:szCs w:val="24"/>
        </w:rPr>
        <w:t xml:space="preserve"> MRI</w:t>
      </w:r>
      <w:r w:rsidRPr="005E38C0" w:rsidR="004F43A8">
        <w:rPr>
          <w:rFonts w:ascii="Times New Roman" w:hAnsi="Times New Roman" w:cs="Times New Roman"/>
          <w:sz w:val="24"/>
          <w:szCs w:val="24"/>
        </w:rPr>
        <w:t xml:space="preserve"> is</w:t>
      </w:r>
      <w:r w:rsidRPr="005E38C0">
        <w:rPr>
          <w:rFonts w:ascii="Times New Roman" w:hAnsi="Times New Roman" w:cs="Times New Roman"/>
          <w:sz w:val="24"/>
          <w:szCs w:val="24"/>
        </w:rPr>
        <w:t xml:space="preserve"> utilized to generate images of bone, fat, and soft </w:t>
      </w:r>
      <w:r w:rsidRPr="005E38C0" w:rsidR="002902EB">
        <w:rPr>
          <w:rFonts w:ascii="Times New Roman" w:hAnsi="Times New Roman" w:cs="Times New Roman"/>
          <w:sz w:val="24"/>
          <w:szCs w:val="24"/>
        </w:rPr>
        <w:t>tissues. These</w:t>
      </w:r>
      <w:r w:rsidRPr="005E38C0">
        <w:rPr>
          <w:rFonts w:ascii="Times New Roman" w:hAnsi="Times New Roman" w:cs="Times New Roman"/>
          <w:sz w:val="24"/>
          <w:szCs w:val="24"/>
        </w:rPr>
        <w:t xml:space="preserve"> radiofrequency </w:t>
      </w:r>
      <w:r w:rsidRPr="005E38C0" w:rsidR="002902EB">
        <w:rPr>
          <w:rFonts w:ascii="Times New Roman" w:hAnsi="Times New Roman" w:cs="Times New Roman"/>
          <w:sz w:val="24"/>
          <w:szCs w:val="24"/>
        </w:rPr>
        <w:t>do</w:t>
      </w:r>
      <w:r w:rsidRPr="005E38C0">
        <w:rPr>
          <w:rFonts w:ascii="Times New Roman" w:hAnsi="Times New Roman" w:cs="Times New Roman"/>
          <w:sz w:val="24"/>
          <w:szCs w:val="24"/>
        </w:rPr>
        <w:t xml:space="preserve"> this by creating a map that </w:t>
      </w:r>
      <w:r w:rsidRPr="005E38C0" w:rsidR="002902EB">
        <w:rPr>
          <w:rFonts w:ascii="Times New Roman" w:hAnsi="Times New Roman" w:cs="Times New Roman"/>
          <w:sz w:val="24"/>
          <w:szCs w:val="24"/>
        </w:rPr>
        <w:t>depends on hydrogen density in the human body.</w:t>
      </w:r>
      <w:r w:rsidRPr="005E38C0">
        <w:rPr>
          <w:rFonts w:ascii="Times New Roman" w:hAnsi="Times New Roman" w:cs="Times New Roman"/>
          <w:sz w:val="24"/>
          <w:szCs w:val="24"/>
        </w:rPr>
        <w:t xml:space="preserve"> </w:t>
      </w:r>
      <w:r w:rsidRPr="005E38C0" w:rsidR="004F43A8">
        <w:rPr>
          <w:rFonts w:ascii="Times New Roman" w:hAnsi="Times New Roman" w:cs="Times New Roman"/>
          <w:sz w:val="24"/>
          <w:szCs w:val="24"/>
        </w:rPr>
        <w:t>It is often used in medicine to diagnose several health problems, such as identifying tumors</w:t>
      </w:r>
      <w:sdt>
        <w:sdtPr>
          <w:rPr>
            <w:rFonts w:ascii="Times New Roman" w:hAnsi="Times New Roman" w:cs="Times New Roman"/>
            <w:sz w:val="24"/>
            <w:szCs w:val="24"/>
          </w:rPr>
          <w:id w:val="1880663231"/>
          <w:citation/>
        </w:sdtPr>
        <w:sdtContent>
          <w:r w:rsidR="001C2B9A">
            <w:rPr>
              <w:rFonts w:ascii="Times New Roman" w:hAnsi="Times New Roman" w:cs="Times New Roman"/>
              <w:sz w:val="24"/>
              <w:szCs w:val="24"/>
            </w:rPr>
            <w:fldChar w:fldCharType="begin"/>
          </w:r>
          <w:r w:rsidR="001C2B9A">
            <w:rPr>
              <w:rFonts w:ascii="Times New Roman" w:hAnsi="Times New Roman" w:cs="Times New Roman"/>
              <w:sz w:val="24"/>
              <w:szCs w:val="24"/>
            </w:rPr>
            <w:instrText xml:space="preserve"> CITATION Per14 \l 1033 </w:instrText>
          </w:r>
          <w:r w:rsidR="001C2B9A">
            <w:rPr>
              <w:rFonts w:ascii="Times New Roman" w:hAnsi="Times New Roman" w:cs="Times New Roman"/>
              <w:sz w:val="24"/>
              <w:szCs w:val="24"/>
            </w:rPr>
            <w:fldChar w:fldCharType="separate"/>
          </w:r>
          <w:r w:rsidR="001C2B9A">
            <w:rPr>
              <w:rFonts w:ascii="Times New Roman" w:hAnsi="Times New Roman" w:cs="Times New Roman"/>
              <w:noProof/>
              <w:sz w:val="24"/>
              <w:szCs w:val="24"/>
            </w:rPr>
            <w:t xml:space="preserve"> </w:t>
          </w:r>
          <w:r w:rsidRPr="001C2B9A" w:rsidR="001C2B9A">
            <w:rPr>
              <w:rFonts w:ascii="Times New Roman" w:hAnsi="Times New Roman" w:cs="Times New Roman"/>
              <w:noProof/>
              <w:sz w:val="24"/>
              <w:szCs w:val="24"/>
            </w:rPr>
            <w:t>(Percuoco, 2014)</w:t>
          </w:r>
          <w:r w:rsidR="001C2B9A">
            <w:rPr>
              <w:rFonts w:ascii="Times New Roman" w:hAnsi="Times New Roman" w:cs="Times New Roman"/>
              <w:sz w:val="24"/>
              <w:szCs w:val="24"/>
            </w:rPr>
            <w:fldChar w:fldCharType="end"/>
          </w:r>
        </w:sdtContent>
      </w:sdt>
      <w:r w:rsidRPr="005E38C0" w:rsidR="004F43A8">
        <w:rPr>
          <w:rFonts w:ascii="Times New Roman" w:hAnsi="Times New Roman" w:cs="Times New Roman"/>
          <w:sz w:val="24"/>
          <w:szCs w:val="24"/>
        </w:rPr>
        <w:t>. On the other hand, Radiofrequency Ablation(RFA) utilizes heat energy to destroy cancellous tissues and cells.RFA</w:t>
      </w:r>
      <w:r w:rsidRPr="005E38C0" w:rsidR="005B63C9">
        <w:rPr>
          <w:rFonts w:ascii="Times New Roman" w:hAnsi="Times New Roman" w:cs="Times New Roman"/>
          <w:sz w:val="24"/>
          <w:szCs w:val="24"/>
        </w:rPr>
        <w:t xml:space="preserve"> uses electrodes to subject the tumor to an electric current</w:t>
      </w:r>
      <w:sdt>
        <w:sdtPr>
          <w:rPr>
            <w:rFonts w:ascii="Times New Roman" w:hAnsi="Times New Roman" w:cs="Times New Roman"/>
            <w:sz w:val="24"/>
            <w:szCs w:val="24"/>
          </w:rPr>
          <w:id w:val="1387373084"/>
          <w:citation/>
        </w:sdtPr>
        <w:sdtContent>
          <w:r w:rsidR="001C2B9A">
            <w:rPr>
              <w:rFonts w:ascii="Times New Roman" w:hAnsi="Times New Roman" w:cs="Times New Roman"/>
              <w:sz w:val="24"/>
              <w:szCs w:val="24"/>
            </w:rPr>
            <w:fldChar w:fldCharType="begin"/>
          </w:r>
          <w:r w:rsidR="001C2B9A">
            <w:rPr>
              <w:rFonts w:ascii="Times New Roman" w:hAnsi="Times New Roman" w:cs="Times New Roman"/>
              <w:sz w:val="24"/>
              <w:szCs w:val="24"/>
            </w:rPr>
            <w:instrText xml:space="preserve"> CITATION Tan15 \l 1033 </w:instrText>
          </w:r>
          <w:r w:rsidR="001C2B9A">
            <w:rPr>
              <w:rFonts w:ascii="Times New Roman" w:hAnsi="Times New Roman" w:cs="Times New Roman"/>
              <w:sz w:val="24"/>
              <w:szCs w:val="24"/>
            </w:rPr>
            <w:fldChar w:fldCharType="separate"/>
          </w:r>
          <w:r w:rsidR="001C2B9A">
            <w:rPr>
              <w:rFonts w:ascii="Times New Roman" w:hAnsi="Times New Roman" w:cs="Times New Roman"/>
              <w:noProof/>
              <w:sz w:val="24"/>
              <w:szCs w:val="24"/>
            </w:rPr>
            <w:t xml:space="preserve"> </w:t>
          </w:r>
          <w:r w:rsidRPr="001C2B9A" w:rsidR="001C2B9A">
            <w:rPr>
              <w:rFonts w:ascii="Times New Roman" w:hAnsi="Times New Roman" w:cs="Times New Roman"/>
              <w:noProof/>
              <w:sz w:val="24"/>
              <w:szCs w:val="24"/>
            </w:rPr>
            <w:t>(Tanim, 2015)</w:t>
          </w:r>
          <w:r w:rsidR="001C2B9A">
            <w:rPr>
              <w:rFonts w:ascii="Times New Roman" w:hAnsi="Times New Roman" w:cs="Times New Roman"/>
              <w:sz w:val="24"/>
              <w:szCs w:val="24"/>
            </w:rPr>
            <w:fldChar w:fldCharType="end"/>
          </w:r>
        </w:sdtContent>
      </w:sdt>
      <w:r w:rsidRPr="005E38C0" w:rsidR="005B63C9">
        <w:rPr>
          <w:rFonts w:ascii="Times New Roman" w:hAnsi="Times New Roman" w:cs="Times New Roman"/>
          <w:sz w:val="24"/>
          <w:szCs w:val="24"/>
        </w:rPr>
        <w:t>. The current heats the cancellous cells and tissues to high temperatures, and eventually, the cells get ablated.
</w:t>
      </w:r>
    </w:p>
    <w:p w:rsidR="002A3E00" w:rsidRPr="005E38C0" w:rsidP="002902EB" w14:paraId="0F67431D" w14:textId="476D193E">
      <w:pPr>
        <w:tabs>
          <w:tab w:val="left" w:pos="5575"/>
        </w:tabs>
        <w:spacing w:before="100" w:beforeAutospacing="1" w:after="100" w:afterAutospacing="1" w:line="480" w:lineRule="auto"/>
        <w:ind w:left="720" w:firstLine="720"/>
        <w:contextualSpacing/>
        <w:rPr>
          <w:rFonts w:ascii="Times New Roman" w:hAnsi="Times New Roman" w:cs="Times New Roman"/>
          <w:sz w:val="24"/>
          <w:szCs w:val="24"/>
        </w:rPr>
      </w:pPr>
      <w:r w:rsidRPr="005E38C0">
        <w:rPr>
          <w:rFonts w:ascii="Times New Roman" w:hAnsi="Times New Roman" w:cs="Times New Roman"/>
          <w:sz w:val="24"/>
          <w:szCs w:val="24"/>
        </w:rPr>
        <w:t xml:space="preserve">Microwaves are used in hyperemia therapy in which the body is subjected to higher temperatures to destroy and kill cancellous cells and tissues. On the other hand, ultraviolet light is used in the treatment of vitiligo and psoriasis. </w:t>
      </w:r>
      <w:r w:rsidRPr="005E38C0" w:rsidR="005B63C9">
        <w:rPr>
          <w:rFonts w:ascii="Times New Roman" w:hAnsi="Times New Roman" w:cs="Times New Roman"/>
          <w:sz w:val="24"/>
          <w:szCs w:val="24"/>
        </w:rPr>
        <w:t xml:space="preserve"> </w:t>
      </w:r>
      <w:r w:rsidRPr="005E38C0" w:rsidR="004F43A8">
        <w:rPr>
          <w:rFonts w:ascii="Times New Roman" w:hAnsi="Times New Roman" w:cs="Times New Roman"/>
          <w:sz w:val="24"/>
          <w:szCs w:val="24"/>
        </w:rPr>
        <w:t xml:space="preserve"> </w:t>
      </w:r>
    </w:p>
    <w:p w:rsidR="00015445" w:rsidRPr="003F3933" w:rsidP="003F3933" w14:paraId="0F42D3A3" w14:textId="2F9FDB4C">
      <w:pPr>
        <w:tabs>
          <w:tab w:val="left" w:pos="5575"/>
        </w:tabs>
        <w:spacing w:after="0" w:line="480" w:lineRule="auto"/>
        <w:jc w:val="center"/>
        <w:rPr>
          <w:rFonts w:ascii="Times New Roman" w:hAnsi="Times New Roman" w:cs="Times New Roman"/>
          <w:b/>
          <w:sz w:val="24"/>
          <w:szCs w:val="24"/>
        </w:rPr>
      </w:pPr>
      <w:r w:rsidRPr="003F3933">
        <w:rPr>
          <w:rFonts w:ascii="Times New Roman" w:hAnsi="Times New Roman" w:cs="Times New Roman"/>
          <w:b/>
          <w:color w:val="1D1D1D"/>
          <w:sz w:val="24"/>
          <w:szCs w:val="24"/>
          <w:shd w:val="clear" w:color="auto" w:fill="FFFFFF"/>
        </w:rPr>
        <w:t>Why does this topic fascinate you?</w:t>
      </w:r>
    </w:p>
    <w:p w:rsidR="00015445" w:rsidRPr="003F3933" w:rsidP="003F3933" w14:paraId="4F117AD1" w14:textId="59AAB2AE">
      <w:pPr>
        <w:tabs>
          <w:tab w:val="left" w:pos="5575"/>
        </w:tabs>
        <w:spacing w:after="0" w:line="480" w:lineRule="auto"/>
        <w:ind w:left="720" w:firstLine="720"/>
        <w:rPr>
          <w:rFonts w:ascii="Times New Roman" w:hAnsi="Times New Roman" w:cs="Times New Roman"/>
          <w:sz w:val="24"/>
          <w:szCs w:val="24"/>
        </w:rPr>
      </w:pPr>
      <w:r w:rsidRPr="003F3933">
        <w:rPr>
          <w:rFonts w:ascii="Times New Roman" w:hAnsi="Times New Roman" w:cs="Times New Roman"/>
          <w:sz w:val="24"/>
          <w:szCs w:val="24"/>
        </w:rPr>
        <w:t xml:space="preserve">This topic fascinates me because </w:t>
      </w:r>
      <w:r>
        <w:rPr>
          <w:rFonts w:ascii="Times New Roman" w:hAnsi="Times New Roman" w:cs="Times New Roman"/>
          <w:sz w:val="24"/>
          <w:szCs w:val="24"/>
        </w:rPr>
        <w:t>Electromagnetic Radiation(EMR) has increasingly become a significant component in the healthcare industry, especially in cancer treatment. Hence, there is a need to learn and comprehend its applications and principles in modern medicine.  
</w:t>
      </w:r>
    </w:p>
    <w:p w:rsidR="009D3414" w:rsidP="007801D4" w14:paraId="30F90777" w14:textId="54C66CD2">
      <w:pPr>
        <w:spacing w:before="100" w:beforeAutospacing="1" w:after="100" w:afterAutospacing="1" w:line="480" w:lineRule="auto"/>
        <w:contextualSpacing/>
        <w:rPr>
          <w:rFonts w:ascii="Times New Roman" w:hAnsi="Times New Roman" w:cs="Times New Roman"/>
          <w:sz w:val="24"/>
          <w:szCs w:val="24"/>
        </w:rPr>
      </w:pPr>
    </w:p>
    <w:p w:rsidR="001C2B9A" w:rsidP="007801D4" w14:paraId="5B49A56E" w14:textId="16AC6867">
      <w:pPr>
        <w:spacing w:before="100" w:beforeAutospacing="1" w:after="100" w:afterAutospacing="1" w:line="480" w:lineRule="auto"/>
        <w:contextualSpacing/>
        <w:rPr>
          <w:rFonts w:ascii="Times New Roman" w:hAnsi="Times New Roman" w:cs="Times New Roman"/>
          <w:sz w:val="24"/>
          <w:szCs w:val="24"/>
        </w:rPr>
      </w:pPr>
    </w:p>
    <w:p w:rsidR="001C2B9A" w:rsidP="007801D4" w14:paraId="6F2E01AB" w14:textId="493F001C">
      <w:pPr>
        <w:spacing w:before="100" w:beforeAutospacing="1" w:after="100" w:afterAutospacing="1" w:line="480" w:lineRule="auto"/>
        <w:contextualSpacing/>
        <w:rPr>
          <w:rFonts w:ascii="Times New Roman" w:hAnsi="Times New Roman" w:cs="Times New Roman"/>
          <w:sz w:val="24"/>
          <w:szCs w:val="24"/>
        </w:rPr>
      </w:pPr>
    </w:p>
    <w:p w:rsidR="001C2B9A" w:rsidP="007801D4" w14:paraId="10F40DD0" w14:textId="51B675DC">
      <w:pPr>
        <w:spacing w:before="100" w:beforeAutospacing="1" w:after="100" w:afterAutospacing="1" w:line="480" w:lineRule="auto"/>
        <w:contextualSpacing/>
        <w:rPr>
          <w:rFonts w:ascii="Times New Roman" w:hAnsi="Times New Roman" w:cs="Times New Roman"/>
          <w:sz w:val="24"/>
          <w:szCs w:val="24"/>
        </w:rPr>
      </w:pPr>
    </w:p>
    <w:p w:rsidR="001C2B9A" w:rsidP="007801D4" w14:paraId="5FD45FF2" w14:textId="6E3862B0">
      <w:pPr>
        <w:spacing w:before="100" w:beforeAutospacing="1" w:after="100" w:afterAutospacing="1" w:line="480" w:lineRule="auto"/>
        <w:contextualSpacing/>
        <w:rPr>
          <w:rFonts w:ascii="Times New Roman" w:hAnsi="Times New Roman" w:cs="Times New Roman"/>
          <w:sz w:val="24"/>
          <w:szCs w:val="24"/>
        </w:rPr>
      </w:pPr>
    </w:p>
    <w:p w:rsidR="001C2B9A" w:rsidP="007801D4" w14:paraId="042EF2BA" w14:textId="2A008B8F">
      <w:pPr>
        <w:spacing w:before="100" w:beforeAutospacing="1" w:after="100" w:afterAutospacing="1" w:line="480" w:lineRule="auto"/>
        <w:contextualSpacing/>
        <w:rPr>
          <w:rFonts w:ascii="Times New Roman" w:hAnsi="Times New Roman" w:cs="Times New Roman"/>
          <w:sz w:val="24"/>
          <w:szCs w:val="24"/>
        </w:rPr>
      </w:pPr>
    </w:p>
    <w:p w:rsidR="001C2B9A" w:rsidP="007801D4" w14:paraId="71F6C583" w14:textId="0527D2C9">
      <w:pPr>
        <w:spacing w:before="100" w:beforeAutospacing="1" w:after="100" w:afterAutospacing="1" w:line="480" w:lineRule="auto"/>
        <w:contextualSpacing/>
        <w:rPr>
          <w:rFonts w:ascii="Times New Roman" w:hAnsi="Times New Roman" w:cs="Times New Roman"/>
          <w:sz w:val="24"/>
          <w:szCs w:val="24"/>
        </w:rPr>
      </w:pPr>
    </w:p>
    <w:p w:rsidR="001C2B9A" w:rsidP="007801D4" w14:paraId="63CE26C2" w14:textId="00C4B26C">
      <w:pPr>
        <w:spacing w:before="100" w:beforeAutospacing="1" w:after="100" w:afterAutospacing="1" w:line="480" w:lineRule="auto"/>
        <w:contextualSpacing/>
        <w:rPr>
          <w:rFonts w:ascii="Times New Roman" w:hAnsi="Times New Roman" w:cs="Times New Roman"/>
          <w:sz w:val="24"/>
          <w:szCs w:val="24"/>
        </w:rPr>
      </w:pPr>
    </w:p>
    <w:p w:rsidR="001C2B9A" w:rsidP="007801D4" w14:paraId="14FD9C73" w14:textId="7E4E0447">
      <w:pPr>
        <w:spacing w:before="100" w:beforeAutospacing="1" w:after="100" w:afterAutospacing="1" w:line="480" w:lineRule="auto"/>
        <w:contextualSpacing/>
        <w:rPr>
          <w:rFonts w:ascii="Times New Roman" w:hAnsi="Times New Roman" w:cs="Times New Roman"/>
          <w:sz w:val="24"/>
          <w:szCs w:val="24"/>
        </w:rPr>
      </w:pPr>
    </w:p>
    <w:p w:rsidR="001C2B9A" w:rsidP="007801D4" w14:paraId="120726D6" w14:textId="69D28657">
      <w:pPr>
        <w:spacing w:before="100" w:beforeAutospacing="1" w:after="100" w:afterAutospacing="1" w:line="480" w:lineRule="auto"/>
        <w:contextualSpacing/>
        <w:rPr>
          <w:rFonts w:ascii="Times New Roman" w:hAnsi="Times New Roman" w:cs="Times New Roman"/>
          <w:sz w:val="24"/>
          <w:szCs w:val="24"/>
        </w:rPr>
      </w:pPr>
    </w:p>
    <w:p w:rsidR="001C2B9A" w:rsidP="007801D4" w14:paraId="4C789650" w14:textId="5EB131C2">
      <w:pPr>
        <w:spacing w:before="100" w:beforeAutospacing="1" w:after="100" w:afterAutospacing="1" w:line="480" w:lineRule="auto"/>
        <w:contextualSpacing/>
        <w:rPr>
          <w:rFonts w:ascii="Times New Roman" w:hAnsi="Times New Roman" w:cs="Times New Roman"/>
          <w:sz w:val="24"/>
          <w:szCs w:val="24"/>
        </w:rPr>
      </w:pPr>
    </w:p>
    <w:p w:rsidR="001C2B9A" w:rsidP="007801D4" w14:paraId="4ECEC5FA" w14:textId="1822149A">
      <w:pPr>
        <w:spacing w:before="100" w:beforeAutospacing="1" w:after="100" w:afterAutospacing="1" w:line="480" w:lineRule="auto"/>
        <w:contextualSpacing/>
        <w:rPr>
          <w:rFonts w:ascii="Times New Roman" w:hAnsi="Times New Roman" w:cs="Times New Roman"/>
          <w:sz w:val="24"/>
          <w:szCs w:val="24"/>
        </w:rPr>
      </w:pPr>
    </w:p>
    <w:p w:rsidR="001C2B9A" w:rsidP="007801D4" w14:paraId="6E7D1E00" w14:textId="5B8246BC">
      <w:pPr>
        <w:spacing w:before="100" w:beforeAutospacing="1" w:after="100" w:afterAutospacing="1" w:line="480" w:lineRule="auto"/>
        <w:contextualSpacing/>
        <w:rPr>
          <w:rFonts w:ascii="Times New Roman" w:hAnsi="Times New Roman" w:cs="Times New Roman"/>
          <w:sz w:val="24"/>
          <w:szCs w:val="24"/>
        </w:rPr>
      </w:pPr>
    </w:p>
    <w:p w:rsidR="001C2B9A" w:rsidP="007801D4" w14:paraId="2FE08D2A" w14:textId="4AB47C02">
      <w:pPr>
        <w:spacing w:before="100" w:beforeAutospacing="1" w:after="100" w:afterAutospacing="1" w:line="480" w:lineRule="auto"/>
        <w:contextualSpacing/>
        <w:rPr>
          <w:rFonts w:ascii="Times New Roman" w:hAnsi="Times New Roman" w:cs="Times New Roman"/>
          <w:sz w:val="24"/>
          <w:szCs w:val="24"/>
        </w:rPr>
      </w:pPr>
    </w:p>
    <w:p w:rsidR="001C2B9A" w:rsidP="007801D4" w14:paraId="09063185" w14:textId="26241D98">
      <w:pPr>
        <w:spacing w:before="100" w:beforeAutospacing="1" w:after="100" w:afterAutospacing="1" w:line="480" w:lineRule="auto"/>
        <w:contextualSpacing/>
        <w:rPr>
          <w:rFonts w:ascii="Times New Roman" w:hAnsi="Times New Roman" w:cs="Times New Roman"/>
          <w:sz w:val="24"/>
          <w:szCs w:val="24"/>
        </w:rPr>
      </w:pPr>
    </w:p>
    <w:p w:rsidR="001C2B9A" w:rsidRPr="001C2B9A" w:rsidP="001C2B9A" w14:paraId="6E510C03" w14:textId="1E62590B">
      <w:pPr>
        <w:spacing w:before="100" w:beforeAutospacing="1" w:after="100" w:afterAutospacing="1" w:line="480" w:lineRule="auto"/>
        <w:ind w:left="1440" w:hanging="720"/>
        <w:contextualSpacing/>
        <w:jc w:val="center"/>
        <w:rPr>
          <w:rFonts w:ascii="Times New Roman" w:hAnsi="Times New Roman" w:cs="Times New Roman"/>
          <w:sz w:val="24"/>
          <w:szCs w:val="24"/>
        </w:rPr>
      </w:pPr>
      <w:r>
        <w:rPr>
          <w:rFonts w:ascii="Times New Roman" w:hAnsi="Times New Roman" w:cs="Times New Roman"/>
          <w:sz w:val="24"/>
          <w:szCs w:val="24"/>
        </w:rPr>
        <w:t>References</w:t>
      </w:r>
      <w:r w:rsidRPr="001C2B9A">
        <w:rPr>
          <w:rFonts w:ascii="Times New Roman" w:hAnsi="Times New Roman" w:cs="Times New Roman"/>
          <w:sz w:val="24"/>
          <w:szCs w:val="24"/>
        </w:rPr>
        <w:fldChar w:fldCharType="begin"/>
      </w:r>
      <w:r w:rsidRPr="001C2B9A">
        <w:rPr>
          <w:rFonts w:ascii="Times New Roman" w:hAnsi="Times New Roman" w:cs="Times New Roman"/>
          <w:sz w:val="24"/>
          <w:szCs w:val="24"/>
        </w:rPr>
        <w:instrText xml:space="preserve"> BIBLIOGRAPHY  \l 1033 </w:instrText>
      </w:r>
      <w:r w:rsidRPr="001C2B9A">
        <w:rPr>
          <w:rFonts w:ascii="Times New Roman" w:hAnsi="Times New Roman" w:cs="Times New Roman"/>
          <w:sz w:val="24"/>
          <w:szCs w:val="24"/>
        </w:rPr>
        <w:fldChar w:fldCharType="separate"/>
      </w:r>
    </w:p>
    <w:p w:rsidR="001C2B9A" w:rsidRPr="001C2B9A" w:rsidP="001C2B9A" w14:paraId="3646C0D5" w14:textId="77777777">
      <w:pPr>
        <w:pStyle w:val="Bibliography"/>
        <w:spacing w:before="100" w:beforeAutospacing="1" w:after="100" w:afterAutospacing="1" w:line="480" w:lineRule="auto"/>
        <w:ind w:left="1440" w:hanging="720"/>
        <w:contextualSpacing/>
        <w:rPr>
          <w:rFonts w:ascii="Times New Roman" w:hAnsi="Times New Roman" w:cs="Times New Roman"/>
          <w:noProof/>
          <w:sz w:val="24"/>
          <w:szCs w:val="24"/>
        </w:rPr>
      </w:pPr>
      <w:r w:rsidRPr="001C2B9A">
        <w:rPr>
          <w:rFonts w:ascii="Times New Roman" w:hAnsi="Times New Roman" w:cs="Times New Roman"/>
          <w:noProof/>
          <w:sz w:val="24"/>
          <w:szCs w:val="24"/>
        </w:rPr>
        <w:t xml:space="preserve">Percuoco, R. (2014). </w:t>
      </w:r>
      <w:r w:rsidRPr="001C2B9A">
        <w:rPr>
          <w:rFonts w:ascii="Times New Roman" w:hAnsi="Times New Roman" w:cs="Times New Roman"/>
          <w:i/>
          <w:iCs/>
          <w:noProof/>
          <w:sz w:val="24"/>
          <w:szCs w:val="24"/>
        </w:rPr>
        <w:t>Clinical Imaging.</w:t>
      </w:r>
      <w:r w:rsidRPr="001C2B9A">
        <w:rPr>
          <w:rFonts w:ascii="Times New Roman" w:hAnsi="Times New Roman" w:cs="Times New Roman"/>
          <w:noProof/>
          <w:sz w:val="24"/>
          <w:szCs w:val="24"/>
        </w:rPr>
        <w:t xml:space="preserve"> (3rd, Ed.)</w:t>
      </w:r>
    </w:p>
    <w:p w:rsidR="001C2B9A" w:rsidRPr="001C2B9A" w:rsidP="001C2B9A" w14:paraId="375C989B" w14:textId="77777777">
      <w:pPr>
        <w:pStyle w:val="Bibliography"/>
        <w:spacing w:before="100" w:beforeAutospacing="1" w:after="100" w:afterAutospacing="1" w:line="480" w:lineRule="auto"/>
        <w:ind w:left="1440" w:hanging="720"/>
        <w:contextualSpacing/>
        <w:rPr>
          <w:rFonts w:ascii="Times New Roman" w:hAnsi="Times New Roman" w:cs="Times New Roman"/>
          <w:noProof/>
          <w:sz w:val="24"/>
          <w:szCs w:val="24"/>
        </w:rPr>
      </w:pPr>
      <w:r w:rsidRPr="001C2B9A">
        <w:rPr>
          <w:rFonts w:ascii="Times New Roman" w:hAnsi="Times New Roman" w:cs="Times New Roman"/>
          <w:noProof/>
          <w:sz w:val="24"/>
          <w:szCs w:val="24"/>
        </w:rPr>
        <w:t>Tanim, Z. (2015). Electromagnetic Radiation and Human Health. 2-6. doi: 10.13140/RG.2.2.13195.28962</w:t>
      </w:r>
    </w:p>
    <w:p w:rsidR="001C2B9A" w:rsidP="001C2B9A" w14:paraId="7DFBC899" w14:textId="060ACA90">
      <w:pPr>
        <w:spacing w:before="100" w:beforeAutospacing="1" w:after="100" w:afterAutospacing="1" w:line="480" w:lineRule="auto"/>
        <w:ind w:left="1440" w:hanging="720"/>
        <w:contextualSpacing/>
        <w:jc w:val="center"/>
        <w:rPr>
          <w:rFonts w:ascii="Times New Roman" w:hAnsi="Times New Roman" w:cs="Times New Roman"/>
          <w:sz w:val="24"/>
          <w:szCs w:val="24"/>
        </w:rPr>
      </w:pPr>
      <w:r w:rsidRPr="001C2B9A">
        <w:rPr>
          <w:rFonts w:ascii="Times New Roman" w:hAnsi="Times New Roman" w:cs="Times New Roman"/>
          <w:sz w:val="24"/>
          <w:szCs w:val="24"/>
        </w:rPr>
        <w:fldChar w:fldCharType="end"/>
      </w:r>
    </w:p>
    <w:bookmarkEnd w:id="0"/>
    <w:p w:rsidR="001C2B9A" w:rsidRPr="005E38C0" w:rsidP="007801D4" w14:paraId="0EB2D4E8" w14:textId="77777777">
      <w:pPr>
        <w:spacing w:before="100" w:beforeAutospacing="1" w:after="100" w:afterAutospacing="1" w:line="480" w:lineRule="auto"/>
        <w:contextualSpacing/>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1227236"/>
      <w:docPartObj>
        <w:docPartGallery w:val="Page Numbers (Top of Page)"/>
        <w:docPartUnique/>
      </w:docPartObj>
    </w:sdtPr>
    <w:sdtEndPr>
      <w:rPr>
        <w:rFonts w:ascii="Times New Roman" w:hAnsi="Times New Roman" w:cs="Times New Roman"/>
        <w:noProof/>
        <w:sz w:val="24"/>
        <w:szCs w:val="24"/>
      </w:rPr>
    </w:sdtEndPr>
    <w:sdtContent>
      <w:p w:rsidR="00C7495C" w:rsidRPr="004B6770" w14:paraId="1BA1658A" w14:textId="59B97F35">
        <w:pPr>
          <w:pStyle w:val="Header"/>
          <w:jc w:val="right"/>
          <w:rPr>
            <w:rFonts w:ascii="Times New Roman" w:hAnsi="Times New Roman" w:cs="Times New Roman"/>
            <w:sz w:val="24"/>
            <w:szCs w:val="24"/>
          </w:rPr>
        </w:pPr>
        <w:r w:rsidRPr="004B6770">
          <w:rPr>
            <w:rFonts w:ascii="Times New Roman" w:hAnsi="Times New Roman" w:cs="Times New Roman"/>
            <w:sz w:val="24"/>
            <w:szCs w:val="24"/>
          </w:rPr>
          <w:fldChar w:fldCharType="begin"/>
        </w:r>
        <w:r w:rsidRPr="004B6770">
          <w:rPr>
            <w:rFonts w:ascii="Times New Roman" w:hAnsi="Times New Roman" w:cs="Times New Roman"/>
            <w:sz w:val="24"/>
            <w:szCs w:val="24"/>
          </w:rPr>
          <w:instrText xml:space="preserve"> PAGE   \* MERGEFORMAT </w:instrText>
        </w:r>
        <w:r w:rsidRPr="004B6770">
          <w:rPr>
            <w:rFonts w:ascii="Times New Roman" w:hAnsi="Times New Roman" w:cs="Times New Roman"/>
            <w:sz w:val="24"/>
            <w:szCs w:val="24"/>
          </w:rPr>
          <w:fldChar w:fldCharType="separate"/>
        </w:r>
        <w:r w:rsidR="001C2B9A">
          <w:rPr>
            <w:rFonts w:ascii="Times New Roman" w:hAnsi="Times New Roman" w:cs="Times New Roman"/>
            <w:noProof/>
            <w:sz w:val="24"/>
            <w:szCs w:val="24"/>
          </w:rPr>
          <w:t>4</w:t>
        </w:r>
        <w:r w:rsidRPr="004B6770">
          <w:rPr>
            <w:rFonts w:ascii="Times New Roman" w:hAnsi="Times New Roman" w:cs="Times New Roman"/>
            <w:noProof/>
            <w:sz w:val="24"/>
            <w:szCs w:val="24"/>
          </w:rPr>
          <w:fldChar w:fldCharType="end"/>
        </w:r>
      </w:p>
    </w:sdtContent>
  </w:sdt>
  <w:p w:rsidR="00C7495C" w:rsidRPr="00DC593D" w14:paraId="19C121C0" w14:textId="0F98AA9C">
    <w:pPr>
      <w:pStyle w:val="Header"/>
      <w:rPr>
        <w:rFonts w:ascii="Times New Roman" w:hAnsi="Times New Roman" w:cs="Times New Roman"/>
        <w:sz w:val="24"/>
        <w:szCs w:val="24"/>
      </w:rPr>
    </w:pPr>
    <w:r>
      <w:rPr>
        <w:rFonts w:ascii="Times New Roman" w:hAnsi="Times New Roman" w:cs="Times New Roman"/>
        <w:sz w:val="24"/>
        <w:szCs w:val="24"/>
      </w:rPr>
      <w:t>APPLICATIONS OF ELECTROMAGNETIC SPECTRUM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F980843"/>
    <w:multiLevelType w:val="hybridMultilevel"/>
    <w:tmpl w:val="A726DBF0"/>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EFB57C1"/>
    <w:multiLevelType w:val="hybridMultilevel"/>
    <w:tmpl w:val="B1687A4A"/>
    <w:lvl w:ilvl="0">
      <w:start w:val="0"/>
      <w:numFmt w:val="bullet"/>
      <w:lvlText w:val=""/>
      <w:lvlJc w:val="left"/>
      <w:pPr>
        <w:ind w:left="720" w:hanging="360"/>
      </w:pPr>
      <w:rPr>
        <w:rFonts w:ascii="Symbol" w:hAnsi="Symbol" w:eastAsiaTheme="minorHAnsi" w:cs="Times New Roman"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F8"/>
    <w:rsid w:val="00004F69"/>
    <w:rsid w:val="00006D92"/>
    <w:rsid w:val="0000776F"/>
    <w:rsid w:val="00011DC2"/>
    <w:rsid w:val="0001231B"/>
    <w:rsid w:val="00015445"/>
    <w:rsid w:val="00016568"/>
    <w:rsid w:val="00017486"/>
    <w:rsid w:val="000362A0"/>
    <w:rsid w:val="00037C72"/>
    <w:rsid w:val="00040A36"/>
    <w:rsid w:val="0004125E"/>
    <w:rsid w:val="00041470"/>
    <w:rsid w:val="000415BF"/>
    <w:rsid w:val="000415D6"/>
    <w:rsid w:val="00041A5D"/>
    <w:rsid w:val="00041B1B"/>
    <w:rsid w:val="00042A88"/>
    <w:rsid w:val="00045D6B"/>
    <w:rsid w:val="000463C6"/>
    <w:rsid w:val="00047115"/>
    <w:rsid w:val="000471C3"/>
    <w:rsid w:val="000532AA"/>
    <w:rsid w:val="000550EC"/>
    <w:rsid w:val="000563C1"/>
    <w:rsid w:val="00057CAF"/>
    <w:rsid w:val="00060D1A"/>
    <w:rsid w:val="000674D4"/>
    <w:rsid w:val="00071BDA"/>
    <w:rsid w:val="00076AAD"/>
    <w:rsid w:val="0008177A"/>
    <w:rsid w:val="00081DDC"/>
    <w:rsid w:val="000866EC"/>
    <w:rsid w:val="00090646"/>
    <w:rsid w:val="000957D4"/>
    <w:rsid w:val="000A2FBF"/>
    <w:rsid w:val="000A32AA"/>
    <w:rsid w:val="000A6B01"/>
    <w:rsid w:val="000B10B2"/>
    <w:rsid w:val="000B3ED3"/>
    <w:rsid w:val="000B77BF"/>
    <w:rsid w:val="000C2250"/>
    <w:rsid w:val="000C6697"/>
    <w:rsid w:val="000C66FE"/>
    <w:rsid w:val="000C6983"/>
    <w:rsid w:val="000C729C"/>
    <w:rsid w:val="000C7DE5"/>
    <w:rsid w:val="000D075D"/>
    <w:rsid w:val="000D2C24"/>
    <w:rsid w:val="000D4258"/>
    <w:rsid w:val="000D4297"/>
    <w:rsid w:val="000D73FD"/>
    <w:rsid w:val="000D7455"/>
    <w:rsid w:val="000E0713"/>
    <w:rsid w:val="000E288E"/>
    <w:rsid w:val="000E5545"/>
    <w:rsid w:val="000E5E14"/>
    <w:rsid w:val="000E75E1"/>
    <w:rsid w:val="000F310E"/>
    <w:rsid w:val="000F6070"/>
    <w:rsid w:val="000F79FE"/>
    <w:rsid w:val="001060EB"/>
    <w:rsid w:val="001137B8"/>
    <w:rsid w:val="0011442B"/>
    <w:rsid w:val="001223ED"/>
    <w:rsid w:val="0012244C"/>
    <w:rsid w:val="00127630"/>
    <w:rsid w:val="00127CE4"/>
    <w:rsid w:val="0013004B"/>
    <w:rsid w:val="00135A86"/>
    <w:rsid w:val="0014613F"/>
    <w:rsid w:val="001547DC"/>
    <w:rsid w:val="00156B2E"/>
    <w:rsid w:val="00157796"/>
    <w:rsid w:val="00157A91"/>
    <w:rsid w:val="00160BAB"/>
    <w:rsid w:val="00161458"/>
    <w:rsid w:val="00162265"/>
    <w:rsid w:val="001648B6"/>
    <w:rsid w:val="00164906"/>
    <w:rsid w:val="0016581C"/>
    <w:rsid w:val="00165F17"/>
    <w:rsid w:val="00170860"/>
    <w:rsid w:val="001711B7"/>
    <w:rsid w:val="001731FD"/>
    <w:rsid w:val="00173490"/>
    <w:rsid w:val="00173794"/>
    <w:rsid w:val="001752BC"/>
    <w:rsid w:val="001759FE"/>
    <w:rsid w:val="00183AB5"/>
    <w:rsid w:val="00183D69"/>
    <w:rsid w:val="00185047"/>
    <w:rsid w:val="00191BF0"/>
    <w:rsid w:val="00192159"/>
    <w:rsid w:val="00192E86"/>
    <w:rsid w:val="00193879"/>
    <w:rsid w:val="0019656C"/>
    <w:rsid w:val="001A2922"/>
    <w:rsid w:val="001A5362"/>
    <w:rsid w:val="001B059A"/>
    <w:rsid w:val="001B2EF3"/>
    <w:rsid w:val="001C2B9A"/>
    <w:rsid w:val="001C54AC"/>
    <w:rsid w:val="001F3A09"/>
    <w:rsid w:val="001F689A"/>
    <w:rsid w:val="001F6DFB"/>
    <w:rsid w:val="00202987"/>
    <w:rsid w:val="0020578B"/>
    <w:rsid w:val="00206E3D"/>
    <w:rsid w:val="00207971"/>
    <w:rsid w:val="00214FD8"/>
    <w:rsid w:val="00223C19"/>
    <w:rsid w:val="00226633"/>
    <w:rsid w:val="00234EE9"/>
    <w:rsid w:val="0023593C"/>
    <w:rsid w:val="00242346"/>
    <w:rsid w:val="002458DA"/>
    <w:rsid w:val="00250CD5"/>
    <w:rsid w:val="0025183D"/>
    <w:rsid w:val="002547FC"/>
    <w:rsid w:val="00254937"/>
    <w:rsid w:val="00263304"/>
    <w:rsid w:val="00267F7B"/>
    <w:rsid w:val="00270909"/>
    <w:rsid w:val="00271123"/>
    <w:rsid w:val="00272F9D"/>
    <w:rsid w:val="00273808"/>
    <w:rsid w:val="00273B69"/>
    <w:rsid w:val="002753CB"/>
    <w:rsid w:val="002816B8"/>
    <w:rsid w:val="002833F8"/>
    <w:rsid w:val="00283521"/>
    <w:rsid w:val="002902EB"/>
    <w:rsid w:val="002932CD"/>
    <w:rsid w:val="002937BF"/>
    <w:rsid w:val="00295517"/>
    <w:rsid w:val="002A1148"/>
    <w:rsid w:val="002A1FB9"/>
    <w:rsid w:val="002A3E00"/>
    <w:rsid w:val="002B0B0E"/>
    <w:rsid w:val="002C2EB1"/>
    <w:rsid w:val="002C4E1B"/>
    <w:rsid w:val="002D1260"/>
    <w:rsid w:val="002D1867"/>
    <w:rsid w:val="002E2E56"/>
    <w:rsid w:val="002E2EDB"/>
    <w:rsid w:val="002E414D"/>
    <w:rsid w:val="002E4C61"/>
    <w:rsid w:val="002E54A4"/>
    <w:rsid w:val="002E55DA"/>
    <w:rsid w:val="002F2733"/>
    <w:rsid w:val="002F3D4D"/>
    <w:rsid w:val="002F6D14"/>
    <w:rsid w:val="00300D5B"/>
    <w:rsid w:val="00301BCB"/>
    <w:rsid w:val="00306E4B"/>
    <w:rsid w:val="00310D17"/>
    <w:rsid w:val="003230AE"/>
    <w:rsid w:val="003252AC"/>
    <w:rsid w:val="00325F93"/>
    <w:rsid w:val="003439F5"/>
    <w:rsid w:val="003534F6"/>
    <w:rsid w:val="00357DA3"/>
    <w:rsid w:val="00360D40"/>
    <w:rsid w:val="00361E2D"/>
    <w:rsid w:val="00363FEF"/>
    <w:rsid w:val="0036768D"/>
    <w:rsid w:val="00370D08"/>
    <w:rsid w:val="00371124"/>
    <w:rsid w:val="003718A4"/>
    <w:rsid w:val="003730EC"/>
    <w:rsid w:val="00377179"/>
    <w:rsid w:val="00377EB8"/>
    <w:rsid w:val="003809A1"/>
    <w:rsid w:val="0038713C"/>
    <w:rsid w:val="0038781D"/>
    <w:rsid w:val="00393533"/>
    <w:rsid w:val="00394593"/>
    <w:rsid w:val="00394ECD"/>
    <w:rsid w:val="00395445"/>
    <w:rsid w:val="003A711E"/>
    <w:rsid w:val="003B4B96"/>
    <w:rsid w:val="003B7D8B"/>
    <w:rsid w:val="003C2371"/>
    <w:rsid w:val="003C2CAA"/>
    <w:rsid w:val="003D4A06"/>
    <w:rsid w:val="003D6796"/>
    <w:rsid w:val="003E1549"/>
    <w:rsid w:val="003E2D18"/>
    <w:rsid w:val="003E488B"/>
    <w:rsid w:val="003F0D3C"/>
    <w:rsid w:val="003F0FAB"/>
    <w:rsid w:val="003F1284"/>
    <w:rsid w:val="003F3933"/>
    <w:rsid w:val="003F3B8E"/>
    <w:rsid w:val="003F510A"/>
    <w:rsid w:val="003F5147"/>
    <w:rsid w:val="003F5154"/>
    <w:rsid w:val="003F6449"/>
    <w:rsid w:val="0040407C"/>
    <w:rsid w:val="00406C6C"/>
    <w:rsid w:val="0040707C"/>
    <w:rsid w:val="0041208C"/>
    <w:rsid w:val="004163F9"/>
    <w:rsid w:val="004223E7"/>
    <w:rsid w:val="00426B94"/>
    <w:rsid w:val="004317D5"/>
    <w:rsid w:val="00433867"/>
    <w:rsid w:val="00440AD9"/>
    <w:rsid w:val="00441345"/>
    <w:rsid w:val="00443EFC"/>
    <w:rsid w:val="004547F1"/>
    <w:rsid w:val="00454EA0"/>
    <w:rsid w:val="00456100"/>
    <w:rsid w:val="00461AC0"/>
    <w:rsid w:val="0046433F"/>
    <w:rsid w:val="00466894"/>
    <w:rsid w:val="0047185F"/>
    <w:rsid w:val="00472D72"/>
    <w:rsid w:val="00473780"/>
    <w:rsid w:val="00487F01"/>
    <w:rsid w:val="004904BC"/>
    <w:rsid w:val="00490731"/>
    <w:rsid w:val="004911FE"/>
    <w:rsid w:val="0049464B"/>
    <w:rsid w:val="004A18FA"/>
    <w:rsid w:val="004A1E40"/>
    <w:rsid w:val="004A2979"/>
    <w:rsid w:val="004A39D0"/>
    <w:rsid w:val="004A4BD2"/>
    <w:rsid w:val="004B2149"/>
    <w:rsid w:val="004B6770"/>
    <w:rsid w:val="004C3CA1"/>
    <w:rsid w:val="004C676E"/>
    <w:rsid w:val="004C722F"/>
    <w:rsid w:val="004D001E"/>
    <w:rsid w:val="004D0390"/>
    <w:rsid w:val="004D0CBE"/>
    <w:rsid w:val="004D10A7"/>
    <w:rsid w:val="004E134F"/>
    <w:rsid w:val="004E24E2"/>
    <w:rsid w:val="004E4168"/>
    <w:rsid w:val="004E45FA"/>
    <w:rsid w:val="004E51F6"/>
    <w:rsid w:val="004F259B"/>
    <w:rsid w:val="004F43A8"/>
    <w:rsid w:val="004F738D"/>
    <w:rsid w:val="005055C9"/>
    <w:rsid w:val="00505966"/>
    <w:rsid w:val="00513465"/>
    <w:rsid w:val="005143E0"/>
    <w:rsid w:val="0051456B"/>
    <w:rsid w:val="005179C3"/>
    <w:rsid w:val="0052143D"/>
    <w:rsid w:val="005232D3"/>
    <w:rsid w:val="0052562C"/>
    <w:rsid w:val="005262C1"/>
    <w:rsid w:val="005270FA"/>
    <w:rsid w:val="00533BA3"/>
    <w:rsid w:val="00533D8C"/>
    <w:rsid w:val="00535B9B"/>
    <w:rsid w:val="0054197D"/>
    <w:rsid w:val="00551A1E"/>
    <w:rsid w:val="00554164"/>
    <w:rsid w:val="00557398"/>
    <w:rsid w:val="005629E3"/>
    <w:rsid w:val="00562D0A"/>
    <w:rsid w:val="00566F8E"/>
    <w:rsid w:val="005702C3"/>
    <w:rsid w:val="005711B3"/>
    <w:rsid w:val="00571359"/>
    <w:rsid w:val="0058023E"/>
    <w:rsid w:val="005820AC"/>
    <w:rsid w:val="005878F7"/>
    <w:rsid w:val="005908E9"/>
    <w:rsid w:val="005919A7"/>
    <w:rsid w:val="00596FEC"/>
    <w:rsid w:val="005A0432"/>
    <w:rsid w:val="005A2F4B"/>
    <w:rsid w:val="005A369A"/>
    <w:rsid w:val="005A4815"/>
    <w:rsid w:val="005A522F"/>
    <w:rsid w:val="005B27C0"/>
    <w:rsid w:val="005B3D13"/>
    <w:rsid w:val="005B63C9"/>
    <w:rsid w:val="005B7878"/>
    <w:rsid w:val="005C122E"/>
    <w:rsid w:val="005C37AD"/>
    <w:rsid w:val="005D10F9"/>
    <w:rsid w:val="005D2F6B"/>
    <w:rsid w:val="005D57C6"/>
    <w:rsid w:val="005D5D34"/>
    <w:rsid w:val="005E38C0"/>
    <w:rsid w:val="005E44B6"/>
    <w:rsid w:val="00602409"/>
    <w:rsid w:val="00605278"/>
    <w:rsid w:val="00606CE6"/>
    <w:rsid w:val="00606FA5"/>
    <w:rsid w:val="00607076"/>
    <w:rsid w:val="00612DE6"/>
    <w:rsid w:val="00613001"/>
    <w:rsid w:val="00614598"/>
    <w:rsid w:val="00615A01"/>
    <w:rsid w:val="006232B8"/>
    <w:rsid w:val="006242AA"/>
    <w:rsid w:val="00630269"/>
    <w:rsid w:val="00630AC0"/>
    <w:rsid w:val="00630D4F"/>
    <w:rsid w:val="006317A3"/>
    <w:rsid w:val="006327D2"/>
    <w:rsid w:val="00633B52"/>
    <w:rsid w:val="00636C8D"/>
    <w:rsid w:val="006401C7"/>
    <w:rsid w:val="00646BE2"/>
    <w:rsid w:val="006557F8"/>
    <w:rsid w:val="0065675F"/>
    <w:rsid w:val="00661437"/>
    <w:rsid w:val="0066377C"/>
    <w:rsid w:val="006648A1"/>
    <w:rsid w:val="0066625E"/>
    <w:rsid w:val="00674F65"/>
    <w:rsid w:val="006769A7"/>
    <w:rsid w:val="00691A79"/>
    <w:rsid w:val="00691CF6"/>
    <w:rsid w:val="0069360B"/>
    <w:rsid w:val="006961D4"/>
    <w:rsid w:val="006A0A10"/>
    <w:rsid w:val="006A10F0"/>
    <w:rsid w:val="006C118F"/>
    <w:rsid w:val="006C3468"/>
    <w:rsid w:val="006D05D9"/>
    <w:rsid w:val="006D684C"/>
    <w:rsid w:val="006E1298"/>
    <w:rsid w:val="006E4E9F"/>
    <w:rsid w:val="006E69F3"/>
    <w:rsid w:val="006E70EA"/>
    <w:rsid w:val="006F30A9"/>
    <w:rsid w:val="006F34E6"/>
    <w:rsid w:val="006F3DDE"/>
    <w:rsid w:val="006F54A9"/>
    <w:rsid w:val="006F675A"/>
    <w:rsid w:val="00701C88"/>
    <w:rsid w:val="007025A0"/>
    <w:rsid w:val="00702B5B"/>
    <w:rsid w:val="0070462B"/>
    <w:rsid w:val="007057F1"/>
    <w:rsid w:val="00705CBF"/>
    <w:rsid w:val="00707BEC"/>
    <w:rsid w:val="00714B9E"/>
    <w:rsid w:val="0071541E"/>
    <w:rsid w:val="00715B60"/>
    <w:rsid w:val="00720DD4"/>
    <w:rsid w:val="00721D36"/>
    <w:rsid w:val="00724D04"/>
    <w:rsid w:val="00731486"/>
    <w:rsid w:val="00737969"/>
    <w:rsid w:val="00737C35"/>
    <w:rsid w:val="007402D8"/>
    <w:rsid w:val="00744DE8"/>
    <w:rsid w:val="00745389"/>
    <w:rsid w:val="00745728"/>
    <w:rsid w:val="00745BDE"/>
    <w:rsid w:val="00746011"/>
    <w:rsid w:val="00747A8E"/>
    <w:rsid w:val="0075219E"/>
    <w:rsid w:val="00752993"/>
    <w:rsid w:val="007529F3"/>
    <w:rsid w:val="0075441F"/>
    <w:rsid w:val="00760C8F"/>
    <w:rsid w:val="00761C18"/>
    <w:rsid w:val="0076418E"/>
    <w:rsid w:val="007664EF"/>
    <w:rsid w:val="00773E0D"/>
    <w:rsid w:val="007801D4"/>
    <w:rsid w:val="007806F6"/>
    <w:rsid w:val="00780F82"/>
    <w:rsid w:val="007904C1"/>
    <w:rsid w:val="0079689E"/>
    <w:rsid w:val="007B0FC3"/>
    <w:rsid w:val="007C2CC7"/>
    <w:rsid w:val="007C4C41"/>
    <w:rsid w:val="007C537E"/>
    <w:rsid w:val="007D22ED"/>
    <w:rsid w:val="007D7EA3"/>
    <w:rsid w:val="007E1206"/>
    <w:rsid w:val="007E22D0"/>
    <w:rsid w:val="007E6A9B"/>
    <w:rsid w:val="00800D95"/>
    <w:rsid w:val="00801588"/>
    <w:rsid w:val="008133F6"/>
    <w:rsid w:val="00814ADE"/>
    <w:rsid w:val="00820488"/>
    <w:rsid w:val="008217F4"/>
    <w:rsid w:val="008237D7"/>
    <w:rsid w:val="008254CB"/>
    <w:rsid w:val="008260F3"/>
    <w:rsid w:val="0083520B"/>
    <w:rsid w:val="008443EA"/>
    <w:rsid w:val="00847652"/>
    <w:rsid w:val="00847D11"/>
    <w:rsid w:val="00852A29"/>
    <w:rsid w:val="00854119"/>
    <w:rsid w:val="00855D95"/>
    <w:rsid w:val="008563E6"/>
    <w:rsid w:val="00856FFD"/>
    <w:rsid w:val="00857B8E"/>
    <w:rsid w:val="008609C5"/>
    <w:rsid w:val="008627D9"/>
    <w:rsid w:val="0086377F"/>
    <w:rsid w:val="00865001"/>
    <w:rsid w:val="00870C76"/>
    <w:rsid w:val="008711AA"/>
    <w:rsid w:val="0087144D"/>
    <w:rsid w:val="008761E5"/>
    <w:rsid w:val="008772A6"/>
    <w:rsid w:val="0088042E"/>
    <w:rsid w:val="00884586"/>
    <w:rsid w:val="0088596D"/>
    <w:rsid w:val="00886CBF"/>
    <w:rsid w:val="00890ED8"/>
    <w:rsid w:val="0089364D"/>
    <w:rsid w:val="00896B93"/>
    <w:rsid w:val="008A3A24"/>
    <w:rsid w:val="008A58C4"/>
    <w:rsid w:val="008B0B36"/>
    <w:rsid w:val="008B125B"/>
    <w:rsid w:val="008B471A"/>
    <w:rsid w:val="008B6033"/>
    <w:rsid w:val="008B64D5"/>
    <w:rsid w:val="008B7020"/>
    <w:rsid w:val="008C057D"/>
    <w:rsid w:val="008C089D"/>
    <w:rsid w:val="008D470E"/>
    <w:rsid w:val="008E085E"/>
    <w:rsid w:val="008E5873"/>
    <w:rsid w:val="008E5D9A"/>
    <w:rsid w:val="008E71C3"/>
    <w:rsid w:val="008F261A"/>
    <w:rsid w:val="008F4964"/>
    <w:rsid w:val="008F503F"/>
    <w:rsid w:val="00905F0F"/>
    <w:rsid w:val="0091306B"/>
    <w:rsid w:val="0091522D"/>
    <w:rsid w:val="00925467"/>
    <w:rsid w:val="00927D16"/>
    <w:rsid w:val="009321E3"/>
    <w:rsid w:val="00934B4B"/>
    <w:rsid w:val="00935F42"/>
    <w:rsid w:val="0093694C"/>
    <w:rsid w:val="00940682"/>
    <w:rsid w:val="00955E9B"/>
    <w:rsid w:val="009631F0"/>
    <w:rsid w:val="0096639D"/>
    <w:rsid w:val="009725E1"/>
    <w:rsid w:val="00976192"/>
    <w:rsid w:val="00976357"/>
    <w:rsid w:val="00991709"/>
    <w:rsid w:val="00991E72"/>
    <w:rsid w:val="00996053"/>
    <w:rsid w:val="009968D3"/>
    <w:rsid w:val="009B32FD"/>
    <w:rsid w:val="009B3E39"/>
    <w:rsid w:val="009B4609"/>
    <w:rsid w:val="009B6F16"/>
    <w:rsid w:val="009C47B2"/>
    <w:rsid w:val="009C5FE4"/>
    <w:rsid w:val="009D3414"/>
    <w:rsid w:val="009D3F4F"/>
    <w:rsid w:val="009D471D"/>
    <w:rsid w:val="009D4B82"/>
    <w:rsid w:val="009D544F"/>
    <w:rsid w:val="009D6669"/>
    <w:rsid w:val="009E0B5A"/>
    <w:rsid w:val="009E2493"/>
    <w:rsid w:val="009E3D79"/>
    <w:rsid w:val="009E4882"/>
    <w:rsid w:val="009E5446"/>
    <w:rsid w:val="009E7D74"/>
    <w:rsid w:val="009F0282"/>
    <w:rsid w:val="009F1C5A"/>
    <w:rsid w:val="009F3062"/>
    <w:rsid w:val="009F6E72"/>
    <w:rsid w:val="009F7463"/>
    <w:rsid w:val="00A03C08"/>
    <w:rsid w:val="00A03FEE"/>
    <w:rsid w:val="00A06764"/>
    <w:rsid w:val="00A124D3"/>
    <w:rsid w:val="00A1573E"/>
    <w:rsid w:val="00A17B95"/>
    <w:rsid w:val="00A20442"/>
    <w:rsid w:val="00A20B65"/>
    <w:rsid w:val="00A237C0"/>
    <w:rsid w:val="00A23BCC"/>
    <w:rsid w:val="00A27025"/>
    <w:rsid w:val="00A273E6"/>
    <w:rsid w:val="00A300D1"/>
    <w:rsid w:val="00A31B88"/>
    <w:rsid w:val="00A32FBC"/>
    <w:rsid w:val="00A33B15"/>
    <w:rsid w:val="00A4011D"/>
    <w:rsid w:val="00A43005"/>
    <w:rsid w:val="00A5456F"/>
    <w:rsid w:val="00A57802"/>
    <w:rsid w:val="00A6005F"/>
    <w:rsid w:val="00A60188"/>
    <w:rsid w:val="00A62B12"/>
    <w:rsid w:val="00A632FD"/>
    <w:rsid w:val="00A63638"/>
    <w:rsid w:val="00A63F5C"/>
    <w:rsid w:val="00A66735"/>
    <w:rsid w:val="00A7132F"/>
    <w:rsid w:val="00A74434"/>
    <w:rsid w:val="00A77232"/>
    <w:rsid w:val="00A84FE0"/>
    <w:rsid w:val="00A96177"/>
    <w:rsid w:val="00AA4230"/>
    <w:rsid w:val="00AA5304"/>
    <w:rsid w:val="00AA55A4"/>
    <w:rsid w:val="00AA7F8E"/>
    <w:rsid w:val="00AB09A4"/>
    <w:rsid w:val="00AB5C38"/>
    <w:rsid w:val="00AC032F"/>
    <w:rsid w:val="00AC1C54"/>
    <w:rsid w:val="00AC592B"/>
    <w:rsid w:val="00AC6E71"/>
    <w:rsid w:val="00AD4E5C"/>
    <w:rsid w:val="00AD4F2B"/>
    <w:rsid w:val="00AD504E"/>
    <w:rsid w:val="00AE7F85"/>
    <w:rsid w:val="00AF0088"/>
    <w:rsid w:val="00AF15D3"/>
    <w:rsid w:val="00AF1C8D"/>
    <w:rsid w:val="00AF2800"/>
    <w:rsid w:val="00B013CF"/>
    <w:rsid w:val="00B02089"/>
    <w:rsid w:val="00B03821"/>
    <w:rsid w:val="00B04AFC"/>
    <w:rsid w:val="00B04B8E"/>
    <w:rsid w:val="00B05BE5"/>
    <w:rsid w:val="00B06281"/>
    <w:rsid w:val="00B111BE"/>
    <w:rsid w:val="00B1294E"/>
    <w:rsid w:val="00B21313"/>
    <w:rsid w:val="00B225AB"/>
    <w:rsid w:val="00B22C4C"/>
    <w:rsid w:val="00B23415"/>
    <w:rsid w:val="00B2444C"/>
    <w:rsid w:val="00B248AA"/>
    <w:rsid w:val="00B24F24"/>
    <w:rsid w:val="00B256F8"/>
    <w:rsid w:val="00B26931"/>
    <w:rsid w:val="00B308CD"/>
    <w:rsid w:val="00B34723"/>
    <w:rsid w:val="00B428D0"/>
    <w:rsid w:val="00B4336C"/>
    <w:rsid w:val="00B5084F"/>
    <w:rsid w:val="00B52083"/>
    <w:rsid w:val="00B560DB"/>
    <w:rsid w:val="00B5768E"/>
    <w:rsid w:val="00B60F48"/>
    <w:rsid w:val="00B63634"/>
    <w:rsid w:val="00B66A3E"/>
    <w:rsid w:val="00B73747"/>
    <w:rsid w:val="00B73E19"/>
    <w:rsid w:val="00B75C92"/>
    <w:rsid w:val="00B77FE0"/>
    <w:rsid w:val="00B81289"/>
    <w:rsid w:val="00B84759"/>
    <w:rsid w:val="00B85E9B"/>
    <w:rsid w:val="00B87A2B"/>
    <w:rsid w:val="00B920E1"/>
    <w:rsid w:val="00BA5C00"/>
    <w:rsid w:val="00BB135D"/>
    <w:rsid w:val="00BB2ED3"/>
    <w:rsid w:val="00BB53DA"/>
    <w:rsid w:val="00BB6374"/>
    <w:rsid w:val="00BB702C"/>
    <w:rsid w:val="00BC091A"/>
    <w:rsid w:val="00BC1437"/>
    <w:rsid w:val="00BC262F"/>
    <w:rsid w:val="00BC2E8D"/>
    <w:rsid w:val="00BC69AA"/>
    <w:rsid w:val="00BC7AB9"/>
    <w:rsid w:val="00BD6618"/>
    <w:rsid w:val="00BE207D"/>
    <w:rsid w:val="00BE3A85"/>
    <w:rsid w:val="00BE44AD"/>
    <w:rsid w:val="00BE4B6E"/>
    <w:rsid w:val="00BE52B4"/>
    <w:rsid w:val="00BE726D"/>
    <w:rsid w:val="00BE72EE"/>
    <w:rsid w:val="00BF30C9"/>
    <w:rsid w:val="00BF31D5"/>
    <w:rsid w:val="00C00AE7"/>
    <w:rsid w:val="00C04C6E"/>
    <w:rsid w:val="00C056B0"/>
    <w:rsid w:val="00C06317"/>
    <w:rsid w:val="00C12FAB"/>
    <w:rsid w:val="00C2079C"/>
    <w:rsid w:val="00C211B8"/>
    <w:rsid w:val="00C22B17"/>
    <w:rsid w:val="00C23EBB"/>
    <w:rsid w:val="00C34D29"/>
    <w:rsid w:val="00C44EF4"/>
    <w:rsid w:val="00C548DC"/>
    <w:rsid w:val="00C5535E"/>
    <w:rsid w:val="00C626EC"/>
    <w:rsid w:val="00C629AA"/>
    <w:rsid w:val="00C6516E"/>
    <w:rsid w:val="00C666FF"/>
    <w:rsid w:val="00C66985"/>
    <w:rsid w:val="00C70833"/>
    <w:rsid w:val="00C72B9B"/>
    <w:rsid w:val="00C7495C"/>
    <w:rsid w:val="00C77833"/>
    <w:rsid w:val="00C816F3"/>
    <w:rsid w:val="00C83030"/>
    <w:rsid w:val="00C8478F"/>
    <w:rsid w:val="00C8716C"/>
    <w:rsid w:val="00C923A4"/>
    <w:rsid w:val="00C95552"/>
    <w:rsid w:val="00C96773"/>
    <w:rsid w:val="00C973D3"/>
    <w:rsid w:val="00CA164B"/>
    <w:rsid w:val="00CA166D"/>
    <w:rsid w:val="00CA20BB"/>
    <w:rsid w:val="00CA2A00"/>
    <w:rsid w:val="00CA4C10"/>
    <w:rsid w:val="00CA58F2"/>
    <w:rsid w:val="00CB2AD9"/>
    <w:rsid w:val="00CB432A"/>
    <w:rsid w:val="00CC06C0"/>
    <w:rsid w:val="00CC3D22"/>
    <w:rsid w:val="00CC6F8D"/>
    <w:rsid w:val="00CD2879"/>
    <w:rsid w:val="00CE1545"/>
    <w:rsid w:val="00CE3B36"/>
    <w:rsid w:val="00CE3B7F"/>
    <w:rsid w:val="00CE3FDA"/>
    <w:rsid w:val="00CF23B6"/>
    <w:rsid w:val="00CF354E"/>
    <w:rsid w:val="00CF4976"/>
    <w:rsid w:val="00D0268C"/>
    <w:rsid w:val="00D17DF9"/>
    <w:rsid w:val="00D2323C"/>
    <w:rsid w:val="00D253B8"/>
    <w:rsid w:val="00D271B0"/>
    <w:rsid w:val="00D2724D"/>
    <w:rsid w:val="00D31C6D"/>
    <w:rsid w:val="00D36803"/>
    <w:rsid w:val="00D40E65"/>
    <w:rsid w:val="00D45BC0"/>
    <w:rsid w:val="00D4689A"/>
    <w:rsid w:val="00D4691D"/>
    <w:rsid w:val="00D567A8"/>
    <w:rsid w:val="00D60AC6"/>
    <w:rsid w:val="00D64E74"/>
    <w:rsid w:val="00D67F17"/>
    <w:rsid w:val="00D7302D"/>
    <w:rsid w:val="00D75493"/>
    <w:rsid w:val="00D76F6D"/>
    <w:rsid w:val="00D908F0"/>
    <w:rsid w:val="00D956F4"/>
    <w:rsid w:val="00D96584"/>
    <w:rsid w:val="00D967B8"/>
    <w:rsid w:val="00DA2196"/>
    <w:rsid w:val="00DA2F91"/>
    <w:rsid w:val="00DB22A1"/>
    <w:rsid w:val="00DB5B86"/>
    <w:rsid w:val="00DB7E41"/>
    <w:rsid w:val="00DC05CE"/>
    <w:rsid w:val="00DC4743"/>
    <w:rsid w:val="00DC5107"/>
    <w:rsid w:val="00DC593D"/>
    <w:rsid w:val="00DC633F"/>
    <w:rsid w:val="00DC7E70"/>
    <w:rsid w:val="00DD3268"/>
    <w:rsid w:val="00DD39B5"/>
    <w:rsid w:val="00DD3F31"/>
    <w:rsid w:val="00DD7AD3"/>
    <w:rsid w:val="00DE05D4"/>
    <w:rsid w:val="00DE55DB"/>
    <w:rsid w:val="00DE5733"/>
    <w:rsid w:val="00DF2F14"/>
    <w:rsid w:val="00E00CD6"/>
    <w:rsid w:val="00E1094B"/>
    <w:rsid w:val="00E11DA9"/>
    <w:rsid w:val="00E12356"/>
    <w:rsid w:val="00E14368"/>
    <w:rsid w:val="00E22146"/>
    <w:rsid w:val="00E25EEB"/>
    <w:rsid w:val="00E300B7"/>
    <w:rsid w:val="00E31423"/>
    <w:rsid w:val="00E42A41"/>
    <w:rsid w:val="00E435B5"/>
    <w:rsid w:val="00E46C97"/>
    <w:rsid w:val="00E526A7"/>
    <w:rsid w:val="00E56742"/>
    <w:rsid w:val="00E66AFB"/>
    <w:rsid w:val="00E675B8"/>
    <w:rsid w:val="00E70F71"/>
    <w:rsid w:val="00E75228"/>
    <w:rsid w:val="00E77CDB"/>
    <w:rsid w:val="00E80B19"/>
    <w:rsid w:val="00E85EDB"/>
    <w:rsid w:val="00E90896"/>
    <w:rsid w:val="00E934C4"/>
    <w:rsid w:val="00E9496F"/>
    <w:rsid w:val="00E94D92"/>
    <w:rsid w:val="00EA2DF4"/>
    <w:rsid w:val="00EA3EDA"/>
    <w:rsid w:val="00EA5DE1"/>
    <w:rsid w:val="00EA6A73"/>
    <w:rsid w:val="00EA79D8"/>
    <w:rsid w:val="00EB0EE0"/>
    <w:rsid w:val="00EB2079"/>
    <w:rsid w:val="00EB22BE"/>
    <w:rsid w:val="00EB3D9B"/>
    <w:rsid w:val="00EC3225"/>
    <w:rsid w:val="00EC3458"/>
    <w:rsid w:val="00EC4181"/>
    <w:rsid w:val="00EE16F8"/>
    <w:rsid w:val="00EE3B85"/>
    <w:rsid w:val="00EE42D6"/>
    <w:rsid w:val="00EE46C4"/>
    <w:rsid w:val="00EE4FFF"/>
    <w:rsid w:val="00EF48E8"/>
    <w:rsid w:val="00EF5BB0"/>
    <w:rsid w:val="00EF625C"/>
    <w:rsid w:val="00EF764F"/>
    <w:rsid w:val="00F01BCB"/>
    <w:rsid w:val="00F025E0"/>
    <w:rsid w:val="00F15BB3"/>
    <w:rsid w:val="00F16550"/>
    <w:rsid w:val="00F17FB3"/>
    <w:rsid w:val="00F22326"/>
    <w:rsid w:val="00F23128"/>
    <w:rsid w:val="00F2512F"/>
    <w:rsid w:val="00F25D97"/>
    <w:rsid w:val="00F26227"/>
    <w:rsid w:val="00F37539"/>
    <w:rsid w:val="00F40142"/>
    <w:rsid w:val="00F40C17"/>
    <w:rsid w:val="00F4503E"/>
    <w:rsid w:val="00F46DB1"/>
    <w:rsid w:val="00F47E7D"/>
    <w:rsid w:val="00F53650"/>
    <w:rsid w:val="00F56234"/>
    <w:rsid w:val="00F61387"/>
    <w:rsid w:val="00F6146F"/>
    <w:rsid w:val="00F614CB"/>
    <w:rsid w:val="00F65725"/>
    <w:rsid w:val="00F65BB2"/>
    <w:rsid w:val="00F67F4C"/>
    <w:rsid w:val="00F7095C"/>
    <w:rsid w:val="00F70A76"/>
    <w:rsid w:val="00F719C3"/>
    <w:rsid w:val="00F812DC"/>
    <w:rsid w:val="00F8146C"/>
    <w:rsid w:val="00F8556E"/>
    <w:rsid w:val="00F90F36"/>
    <w:rsid w:val="00F95CDB"/>
    <w:rsid w:val="00FB03A1"/>
    <w:rsid w:val="00FB2E2D"/>
    <w:rsid w:val="00FB5040"/>
    <w:rsid w:val="00FB6B91"/>
    <w:rsid w:val="00FB6CA5"/>
    <w:rsid w:val="00FB7B4B"/>
    <w:rsid w:val="00FC14CB"/>
    <w:rsid w:val="00FD112E"/>
    <w:rsid w:val="00FD3663"/>
    <w:rsid w:val="00FE1B90"/>
    <w:rsid w:val="00FE4235"/>
    <w:rsid w:val="00FF5EDE"/>
    <w:rsid w:val="00FF6511"/>
    <w:rsid w:val="00FF6D1E"/>
    <w:rsid w:val="00FF7D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9012A0B-64AE-4CE4-987E-8220A2A3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55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E3A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95C"/>
  </w:style>
  <w:style w:type="paragraph" w:styleId="Footer">
    <w:name w:val="footer"/>
    <w:basedOn w:val="Normal"/>
    <w:link w:val="FooterChar"/>
    <w:uiPriority w:val="99"/>
    <w:unhideWhenUsed/>
    <w:rsid w:val="00C7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95C"/>
  </w:style>
  <w:style w:type="character" w:styleId="Hyperlink">
    <w:name w:val="Hyperlink"/>
    <w:basedOn w:val="DefaultParagraphFont"/>
    <w:uiPriority w:val="99"/>
    <w:unhideWhenUsed/>
    <w:rsid w:val="009E2493"/>
    <w:rPr>
      <w:color w:val="0563C1" w:themeColor="hyperlink"/>
      <w:u w:val="single"/>
    </w:rPr>
  </w:style>
  <w:style w:type="character" w:customStyle="1" w:styleId="Heading1Char">
    <w:name w:val="Heading 1 Char"/>
    <w:basedOn w:val="DefaultParagraphFont"/>
    <w:link w:val="Heading1"/>
    <w:uiPriority w:val="9"/>
    <w:rsid w:val="005055C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055C9"/>
  </w:style>
  <w:style w:type="character" w:styleId="CommentReference">
    <w:name w:val="annotation reference"/>
    <w:basedOn w:val="DefaultParagraphFont"/>
    <w:uiPriority w:val="99"/>
    <w:semiHidden/>
    <w:unhideWhenUsed/>
    <w:rsid w:val="00CC3D22"/>
    <w:rPr>
      <w:sz w:val="16"/>
      <w:szCs w:val="16"/>
    </w:rPr>
  </w:style>
  <w:style w:type="paragraph" w:styleId="CommentText">
    <w:name w:val="annotation text"/>
    <w:basedOn w:val="Normal"/>
    <w:link w:val="CommentTextChar"/>
    <w:uiPriority w:val="99"/>
    <w:semiHidden/>
    <w:unhideWhenUsed/>
    <w:rsid w:val="00CC3D22"/>
    <w:pPr>
      <w:spacing w:line="240" w:lineRule="auto"/>
    </w:pPr>
    <w:rPr>
      <w:sz w:val="20"/>
      <w:szCs w:val="20"/>
    </w:rPr>
  </w:style>
  <w:style w:type="character" w:customStyle="1" w:styleId="CommentTextChar">
    <w:name w:val="Comment Text Char"/>
    <w:basedOn w:val="DefaultParagraphFont"/>
    <w:link w:val="CommentText"/>
    <w:uiPriority w:val="99"/>
    <w:semiHidden/>
    <w:rsid w:val="00CC3D22"/>
    <w:rPr>
      <w:sz w:val="20"/>
      <w:szCs w:val="20"/>
    </w:rPr>
  </w:style>
  <w:style w:type="paragraph" w:styleId="CommentSubject">
    <w:name w:val="annotation subject"/>
    <w:basedOn w:val="CommentText"/>
    <w:next w:val="CommentText"/>
    <w:link w:val="CommentSubjectChar"/>
    <w:uiPriority w:val="99"/>
    <w:semiHidden/>
    <w:unhideWhenUsed/>
    <w:rsid w:val="00CC3D22"/>
    <w:rPr>
      <w:b/>
      <w:bCs/>
    </w:rPr>
  </w:style>
  <w:style w:type="character" w:customStyle="1" w:styleId="CommentSubjectChar">
    <w:name w:val="Comment Subject Char"/>
    <w:basedOn w:val="CommentTextChar"/>
    <w:link w:val="CommentSubject"/>
    <w:uiPriority w:val="99"/>
    <w:semiHidden/>
    <w:rsid w:val="00CC3D22"/>
    <w:rPr>
      <w:b/>
      <w:bCs/>
      <w:sz w:val="20"/>
      <w:szCs w:val="20"/>
    </w:rPr>
  </w:style>
  <w:style w:type="paragraph" w:styleId="BalloonText">
    <w:name w:val="Balloon Text"/>
    <w:basedOn w:val="Normal"/>
    <w:link w:val="BalloonTextChar"/>
    <w:uiPriority w:val="99"/>
    <w:semiHidden/>
    <w:unhideWhenUsed/>
    <w:rsid w:val="00CC3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22"/>
    <w:rPr>
      <w:rFonts w:ascii="Segoe UI" w:hAnsi="Segoe UI" w:cs="Segoe UI"/>
      <w:sz w:val="18"/>
      <w:szCs w:val="18"/>
    </w:rPr>
  </w:style>
  <w:style w:type="paragraph" w:customStyle="1" w:styleId="content-page-cardcontent-teaser">
    <w:name w:val="content-page-card__content-teaser"/>
    <w:basedOn w:val="Normal"/>
    <w:rsid w:val="00D9658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C32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E3A85"/>
    <w:rPr>
      <w:rFonts w:ascii="Times New Roman" w:eastAsia="Times New Roman" w:hAnsi="Times New Roman" w:cs="Times New Roman"/>
      <w:b/>
      <w:bCs/>
      <w:sz w:val="36"/>
      <w:szCs w:val="36"/>
    </w:rPr>
  </w:style>
  <w:style w:type="character" w:styleId="Strong">
    <w:name w:val="Strong"/>
    <w:basedOn w:val="DefaultParagraphFont"/>
    <w:uiPriority w:val="22"/>
    <w:qFormat/>
    <w:rsid w:val="00271123"/>
    <w:rPr>
      <w:b/>
      <w:bCs/>
    </w:rPr>
  </w:style>
  <w:style w:type="character" w:customStyle="1" w:styleId="hgkelc">
    <w:name w:val="hgkelc"/>
    <w:basedOn w:val="DefaultParagraphFont"/>
    <w:rsid w:val="00C04C6E"/>
  </w:style>
  <w:style w:type="character" w:customStyle="1" w:styleId="ff4">
    <w:name w:val="ff4"/>
    <w:basedOn w:val="DefaultParagraphFont"/>
    <w:rsid w:val="00FD3663"/>
  </w:style>
  <w:style w:type="character" w:customStyle="1" w:styleId="ls15">
    <w:name w:val="ls15"/>
    <w:basedOn w:val="DefaultParagraphFont"/>
    <w:rsid w:val="00CE1545"/>
  </w:style>
  <w:style w:type="character" w:customStyle="1" w:styleId="ls16">
    <w:name w:val="ls16"/>
    <w:basedOn w:val="DefaultParagraphFont"/>
    <w:rsid w:val="00CE1545"/>
  </w:style>
  <w:style w:type="character" w:customStyle="1" w:styleId="ls13">
    <w:name w:val="ls13"/>
    <w:basedOn w:val="DefaultParagraphFont"/>
    <w:rsid w:val="00CE1545"/>
  </w:style>
  <w:style w:type="character" w:customStyle="1" w:styleId="ff7">
    <w:name w:val="ff7"/>
    <w:basedOn w:val="DefaultParagraphFont"/>
    <w:rsid w:val="00CE1545"/>
  </w:style>
  <w:style w:type="paragraph" w:styleId="ListParagraph">
    <w:name w:val="List Paragraph"/>
    <w:basedOn w:val="Normal"/>
    <w:uiPriority w:val="34"/>
    <w:qFormat/>
    <w:rsid w:val="005702C3"/>
    <w:pPr>
      <w:ind w:left="720"/>
      <w:contextualSpacing/>
    </w:pPr>
  </w:style>
  <w:style w:type="character" w:styleId="Emphasis">
    <w:name w:val="Emphasis"/>
    <w:basedOn w:val="DefaultParagraphFont"/>
    <w:uiPriority w:val="20"/>
    <w:qFormat/>
    <w:rsid w:val="004B2149"/>
    <w:rPr>
      <w:i/>
      <w:iCs/>
    </w:rPr>
  </w:style>
  <w:style w:type="paragraph" w:styleId="NoSpacing">
    <w:name w:val="No Spacing"/>
    <w:uiPriority w:val="1"/>
    <w:qFormat/>
    <w:rsid w:val="00DC59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Fat18</b:Tag>
    <b:SourceType>JournalArticle</b:SourceType>
    <b:Guid>{3BCD4D5A-FFF4-4A2E-95F6-1D5899207076}</b:Guid>
    <b:Title>Obesity: Causes, consequences and management</b:Title>
    <b:Year>2018</b:Year>
    <b:Author>
      <b:Author>
        <b:NameList>
          <b:Person>
            <b:Last>Fatima T</b:Last>
            <b:First>Beigh</b:First>
            <b:Middle>M, Hussain S.Z.</b:Middle>
          </b:Person>
        </b:NameList>
      </b:Author>
    </b:Author>
    <b:JournalName>International Journal of Medical and Health Research</b:JournalName>
    <b:Pages>53-58</b:Pages>
    <b:Volume>4</b:Volume>
    <b:RefOrder>3</b:RefOrder>
  </b:Source>
  <b:Source>
    <b:Tag>Sea14</b:Tag>
    <b:SourceType>JournalArticle</b:SourceType>
    <b:Guid>{22612E17-29E4-4527-A9C9-2676C4F80BE4}</b:Guid>
    <b:Title>Mental health stigma update: A review of consequences</b:Title>
    <b:Year>2014</b:Year>
    <b:Author>
      <b:Author>
        <b:NameList>
          <b:Person>
            <b:Last>Seacat</b:Last>
            <b:First>Jason</b:First>
          </b:Person>
        </b:NameList>
      </b:Author>
    </b:Author>
    <b:JournalName>Advances in Mental Health</b:JournalName>
    <b:Pages>202-215</b:Pages>
    <b:Volume>12</b:Volume>
    <b:Issue>3</b:Issue>
    <b:YearAccessed>2020</b:YearAccessed>
    <b:MonthAccessed>11</b:MonthAccessed>
    <b:DayAccessed>22</b:DayAccessed>
    <b:URL>https://www.researchgate.net/publication/271073696_Mental_health_stigma_update_A_review_of_consequences</b:URL>
    <b:RefOrder>4</b:RefOrder>
  </b:Source>
  <b:Source>
    <b:Tag>Koh04</b:Tag>
    <b:SourceType>Report</b:SourceType>
    <b:Guid>{0A2DF650-BD87-4982-BA37-9B95027A3DFE}</b:Guid>
    <b:Author>
      <b:Author>
        <b:NameList>
          <b:Person>
            <b:Last>Kohn</b:Last>
            <b:First>Robert</b:First>
          </b:Person>
          <b:Person>
            <b:Last>Saxena</b:Last>
            <b:First>Shekhar</b:First>
          </b:Person>
          <b:Person>
            <b:Last>Levav</b:Last>
            <b:First>Itzhak</b:First>
          </b:Person>
          <b:Person>
            <b:Last>Saraceno</b:Last>
            <b:First>Benedetto</b:First>
          </b:Person>
        </b:NameList>
      </b:Author>
    </b:Author>
    <b:Title>The treatment gap in mental health care</b:Title>
    <b:JournalName>Bulletin of the World Health Organization</b:JournalName>
    <b:Year>2004</b:Year>
    <b:Pages>858-864</b:Pages>
    <b:YearAccessed>2020</b:YearAccessed>
    <b:MonthAccessed>11</b:MonthAccessed>
    <b:DayAccessed>22</b:DayAccessed>
    <b:URL>https://www.who.int/bulletin/volumes/82/11/en/858.pdf</b:URL>
    <b:RefOrder>5</b:RefOrder>
  </b:Source>
  <b:Source>
    <b:Tag>Log12</b:Tag>
    <b:SourceType>JournalArticle</b:SourceType>
    <b:Guid>{86892A93-8D9E-4899-9158-C7994E6AC343}</b:Guid>
    <b:Title>Stigma Of Mental Ilness</b:Title>
    <b:Year>2012</b:Year>
    <b:Author>
      <b:Author>
        <b:NameList>
          <b:Person>
            <b:Last>Loganathan</b:Last>
            <b:First>Santosh</b:First>
          </b:Person>
          <b:Person>
            <b:Last>Murthy</b:Last>
            <b:First>Srinivasa</b:First>
          </b:Person>
        </b:NameList>
      </b:Author>
    </b:Author>
    <b:JournalName>National Institute of Mental Health</b:JournalName>
    <b:Pages>2-37</b:Pages>
    <b:YearAccessed>2020</b:YearAccessed>
    <b:MonthAccessed>11</b:MonthAccessed>
    <b:DayAccessed>22</b:DayAccessed>
    <b:URL>https://www.researchgate.net/publication/281424847_STIGMA_OF_MENTAL_ILLNESS</b:URL>
    <b:RefOrder>6</b:RefOrder>
  </b:Source>
  <b:Source>
    <b:Tag>Hen13</b:Tag>
    <b:SourceType>JournalArticle</b:SourceType>
    <b:Guid>{AC21BB21-B51B-4CF0-8527-C27DECCAF4D1}</b:Guid>
    <b:Author>
      <b:Author>
        <b:NameList>
          <b:Person>
            <b:Last>Henderson</b:Last>
            <b:First>Claire</b:First>
          </b:Person>
          <b:Person>
            <b:Last>Evans-Lacko</b:Last>
            <b:First>Sara</b:First>
          </b:Person>
          <b:Person>
            <b:Last>Graham Thornicroft</b:Last>
          </b:Person>
        </b:NameList>
      </b:Author>
    </b:Author>
    <b:Title>Mental Illness Stigma, Help Seeking, and Public Health Programs</b:Title>
    <b:JournalName>Am J Public Health</b:JournalName>
    <b:Year>2013</b:Year>
    <b:Pages>777–780</b:Pages>
    <b:Volume>103</b:Volume>
    <b:Issue>5</b:Issue>
    <b:YearAccessed>2020</b:YearAccessed>
    <b:MonthAccessed>11</b:MonthAccessed>
    <b:DayAccessed>22</b:DayAccessed>
    <b:URL>https://www.ncbi.nlm.nih.gov/pmc/articles/PMC3698814/</b:URL>
    <b:DOI> 10.2105/AJPH.2012.301056</b:DOI>
    <b:RefOrder>7</b:RefOrder>
  </b:Source>
  <b:Source>
    <b:Tag>Cla13</b:Tag>
    <b:SourceType>JournalArticle</b:SourceType>
    <b:Guid>{F2D46668-E898-422F-B561-A50D24BB8C57}</b:Guid>
    <b:Title>Mental Illness Stigma, Help Seeking, and Public Health Programs</b:Title>
    <b:JournalName>Am J Public Health</b:JournalName>
    <b:Year>2013</b:Year>
    <b:Pages>777–780</b:Pages>
    <b:Author>
      <b:Author>
        <b:NameList>
          <b:Person>
            <b:Last>Henderson</b:Last>
            <b:First>Claire</b:First>
          </b:Person>
          <b:Person>
            <b:Last>Evans-Lacko</b:Last>
            <b:First>Sara</b:First>
          </b:Person>
          <b:Person>
            <b:Last>Thornicroft</b:Last>
            <b:First>Graham</b:First>
          </b:Person>
        </b:NameList>
      </b:Author>
    </b:Author>
    <b:Volume>103</b:Volume>
    <b:Issue>5</b:Issue>
    <b:YearAccessed>2020</b:YearAccessed>
    <b:MonthAccessed>11</b:MonthAccessed>
    <b:DayAccessed>22</b:DayAccessed>
    <b:URL>https://www.ncbi.nlm.nih.gov/pmc/articles/PMC3698814/</b:URL>
    <b:DOI> 10.2105/AJPH.2012.301056</b:DOI>
    <b:RefOrder>8</b:RefOrder>
  </b:Source>
  <b:Source>
    <b:Tag>Per14</b:Tag>
    <b:SourceType>Book</b:SourceType>
    <b:Guid>{351F4D04-885C-4DA4-B2A8-5E233B09AD74}</b:Guid>
    <b:Author>
      <b:Author>
        <b:NameList>
          <b:Person>
            <b:Last>Percuoco</b:Last>
            <b:First>Robert</b:First>
          </b:Person>
        </b:NameList>
      </b:Author>
      <b:Editor>
        <b:NameList>
          <b:Person>
            <b:Last>3rd</b:Last>
          </b:Person>
        </b:NameList>
      </b:Editor>
    </b:Author>
    <b:Title>Clinical Imaging</b:Title>
    <b:Year>2014</b:Year>
    <b:RefOrder>1</b:RefOrder>
  </b:Source>
  <b:Source>
    <b:Tag>Tan15</b:Tag>
    <b:SourceType>JournalArticle</b:SourceType>
    <b:Guid>{6506BB46-46AA-4756-B7CB-AD4F651597A2}</b:Guid>
    <b:Author>
      <b:Author>
        <b:NameList>
          <b:Person>
            <b:Last>Tanim</b:Last>
            <b:First>Zaman</b:First>
          </b:Person>
        </b:NameList>
      </b:Author>
    </b:Author>
    <b:Title>Electromagnetic Radiation and Human Health</b:Title>
    <b:Year>2015</b:Year>
    <b:Pages>2-6</b:Pages>
    <b:URL>https://www.researchgate.net/publication/310426721_Electromagnetic_Radiation_and_Human_Health</b:URL>
    <b:DOI> 10.13140/RG.2.2.13195.28962</b:DOI>
    <b:RefOrder>2</b:RefOrder>
  </b:Source>
</b:Sources>
</file>

<file path=customXml/itemProps1.xml><?xml version="1.0" encoding="utf-8"?>
<ds:datastoreItem xmlns:ds="http://schemas.openxmlformats.org/officeDocument/2006/customXml" ds:itemID="{E9EFECAE-9CC9-49DD-8F16-D829675F1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2020-11-22T15:57:00Z</dcterms:created>
  <dcterms:modified xsi:type="dcterms:W3CDTF">2020-11-22T20:25:00Z</dcterms:modified>
</cp:coreProperties>
</file>